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10684" w14:textId="77777777" w:rsidR="00995F06" w:rsidRPr="00D11E09" w:rsidRDefault="00995F06">
      <w:pPr>
        <w:spacing w:after="240" w:line="240" w:lineRule="auto"/>
        <w:rPr>
          <w:rFonts w:ascii="Montserrat" w:eastAsia="Montserrat" w:hAnsi="Montserrat" w:cs="Montserrat"/>
          <w:b/>
          <w:sz w:val="18"/>
          <w:szCs w:val="18"/>
          <w:highlight w:val="white"/>
        </w:rPr>
      </w:pPr>
    </w:p>
    <w:p w14:paraId="45B8724D" w14:textId="77777777" w:rsidR="00933E66" w:rsidRDefault="00933E66">
      <w:pPr>
        <w:spacing w:after="0" w:line="240" w:lineRule="auto"/>
        <w:jc w:val="center"/>
        <w:rPr>
          <w:rFonts w:ascii="Calibri Light" w:hAnsi="Calibri Light" w:cs="Calibri Light"/>
          <w:b/>
          <w:bCs/>
          <w:sz w:val="36"/>
          <w:szCs w:val="36"/>
        </w:rPr>
      </w:pPr>
    </w:p>
    <w:p w14:paraId="77936646" w14:textId="691AD709" w:rsidR="003C2D80" w:rsidRPr="00933E66" w:rsidRDefault="0068195A">
      <w:pPr>
        <w:spacing w:after="0" w:line="240" w:lineRule="auto"/>
        <w:jc w:val="center"/>
        <w:rPr>
          <w:rFonts w:ascii="Calibri Light" w:hAnsi="Calibri Light" w:cs="Calibri Light"/>
          <w:b/>
          <w:bCs/>
          <w:sz w:val="36"/>
          <w:szCs w:val="36"/>
        </w:rPr>
      </w:pPr>
      <w:r w:rsidRPr="00933E66">
        <w:rPr>
          <w:rFonts w:ascii="Calibri Light" w:hAnsi="Calibri Light" w:cs="Calibri Light"/>
          <w:b/>
          <w:bCs/>
          <w:sz w:val="36"/>
          <w:szCs w:val="36"/>
        </w:rPr>
        <w:t>GLI STUDENTI DI SUPSI</w:t>
      </w:r>
      <w:r w:rsidR="00762836" w:rsidRPr="00933E66">
        <w:rPr>
          <w:rFonts w:ascii="Calibri Light" w:hAnsi="Calibri Light" w:cs="Calibri Light"/>
          <w:b/>
          <w:bCs/>
          <w:sz w:val="36"/>
          <w:szCs w:val="36"/>
        </w:rPr>
        <w:t xml:space="preserve"> A “LEZIONE” DA MAGNETTI BUILDING</w:t>
      </w:r>
    </w:p>
    <w:p w14:paraId="21DD5ED8" w14:textId="77777777" w:rsidR="00042E11" w:rsidRDefault="00762836">
      <w:pPr>
        <w:spacing w:after="0" w:line="240" w:lineRule="auto"/>
        <w:jc w:val="center"/>
        <w:rPr>
          <w:rFonts w:ascii="Calibri Light" w:hAnsi="Calibri Light" w:cs="Calibri Light"/>
          <w:i/>
          <w:iCs/>
          <w:color w:val="000000"/>
          <w:sz w:val="24"/>
          <w:szCs w:val="24"/>
        </w:rPr>
      </w:pPr>
      <w:r w:rsidRPr="00762836">
        <w:rPr>
          <w:rFonts w:ascii="Calibri Light" w:hAnsi="Calibri Light" w:cs="Calibri Light"/>
          <w:i/>
          <w:iCs/>
          <w:sz w:val="24"/>
          <w:szCs w:val="24"/>
        </w:rPr>
        <w:t xml:space="preserve">Una </w:t>
      </w:r>
      <w:r w:rsidR="00042E11">
        <w:rPr>
          <w:rFonts w:ascii="Calibri Light" w:hAnsi="Calibri Light" w:cs="Calibri Light"/>
          <w:i/>
          <w:iCs/>
          <w:sz w:val="24"/>
          <w:szCs w:val="24"/>
        </w:rPr>
        <w:t xml:space="preserve">quarantina </w:t>
      </w:r>
      <w:r w:rsidRPr="00762836">
        <w:rPr>
          <w:rFonts w:ascii="Calibri Light" w:hAnsi="Calibri Light" w:cs="Calibri Light"/>
          <w:i/>
          <w:iCs/>
          <w:sz w:val="24"/>
          <w:szCs w:val="24"/>
        </w:rPr>
        <w:t>di studenti iscritti a</w:t>
      </w:r>
      <w:r w:rsidRPr="00762836">
        <w:rPr>
          <w:rFonts w:ascii="Calibri Light" w:hAnsi="Calibri Light" w:cs="Calibri Light"/>
          <w:i/>
          <w:iCs/>
          <w:color w:val="000000"/>
          <w:sz w:val="24"/>
          <w:szCs w:val="24"/>
        </w:rPr>
        <w:t xml:space="preserve">ll’ultimo anno del corso bachelor in architettura in </w:t>
      </w:r>
    </w:p>
    <w:p w14:paraId="035E62B1" w14:textId="580A654F" w:rsidR="00762836" w:rsidRPr="00762836" w:rsidRDefault="00762836">
      <w:pPr>
        <w:spacing w:after="0" w:line="240" w:lineRule="auto"/>
        <w:jc w:val="center"/>
        <w:rPr>
          <w:rFonts w:ascii="Calibri Light" w:hAnsi="Calibri Light" w:cs="Calibri Light"/>
          <w:b/>
          <w:bCs/>
          <w:i/>
          <w:iCs/>
          <w:sz w:val="31"/>
          <w:szCs w:val="31"/>
        </w:rPr>
      </w:pPr>
      <w:r w:rsidRPr="00762836">
        <w:rPr>
          <w:rFonts w:ascii="Calibri Light" w:hAnsi="Calibri Light" w:cs="Calibri Light"/>
          <w:i/>
          <w:iCs/>
          <w:color w:val="000000"/>
          <w:sz w:val="24"/>
          <w:szCs w:val="24"/>
        </w:rPr>
        <w:t>visita didattica allo stabilimento di Carvico</w:t>
      </w:r>
    </w:p>
    <w:p w14:paraId="2E061C15" w14:textId="25E49E9F" w:rsidR="00762836" w:rsidRPr="00762836" w:rsidRDefault="00762836">
      <w:pPr>
        <w:spacing w:after="0" w:line="240" w:lineRule="auto"/>
        <w:jc w:val="center"/>
        <w:rPr>
          <w:rFonts w:ascii="Calibri Light" w:hAnsi="Calibri Light" w:cs="Calibri Light"/>
          <w:b/>
          <w:bCs/>
          <w:i/>
          <w:iCs/>
          <w:sz w:val="31"/>
          <w:szCs w:val="31"/>
        </w:rPr>
      </w:pPr>
    </w:p>
    <w:p w14:paraId="520FB3EA" w14:textId="77777777" w:rsidR="0068195A" w:rsidRDefault="0068195A" w:rsidP="003C2D80">
      <w:pPr>
        <w:spacing w:after="240" w:line="240" w:lineRule="auto"/>
        <w:jc w:val="center"/>
        <w:rPr>
          <w:rFonts w:ascii="Calibri Light" w:hAnsi="Calibri Light" w:cs="Calibri Light"/>
          <w:b/>
          <w:bCs/>
          <w:sz w:val="23"/>
          <w:szCs w:val="23"/>
        </w:rPr>
      </w:pPr>
    </w:p>
    <w:p w14:paraId="13A65867" w14:textId="0AAC3783" w:rsidR="00542F38" w:rsidRPr="00762836" w:rsidRDefault="00A026FA" w:rsidP="00542F38">
      <w:pPr>
        <w:spacing w:after="240" w:line="240" w:lineRule="auto"/>
        <w:jc w:val="both"/>
        <w:rPr>
          <w:rFonts w:ascii="Calibri Light" w:hAnsi="Calibri Light" w:cs="Calibri Light"/>
          <w:sz w:val="24"/>
          <w:szCs w:val="24"/>
          <w:shd w:val="clear" w:color="auto" w:fill="FFFFFF"/>
        </w:rPr>
      </w:pPr>
      <w:r w:rsidRPr="00933E66">
        <w:rPr>
          <w:rFonts w:ascii="Calibri Light" w:hAnsi="Calibri Light" w:cs="Calibri Light"/>
          <w:b/>
          <w:bCs/>
          <w:sz w:val="24"/>
          <w:szCs w:val="24"/>
        </w:rPr>
        <w:t>Carvico (Bergamo) 1</w:t>
      </w:r>
      <w:r w:rsidR="00C97323" w:rsidRPr="00933E66">
        <w:rPr>
          <w:rFonts w:ascii="Calibri Light" w:hAnsi="Calibri Light" w:cs="Calibri Light"/>
          <w:b/>
          <w:bCs/>
          <w:sz w:val="24"/>
          <w:szCs w:val="24"/>
        </w:rPr>
        <w:t>9</w:t>
      </w:r>
      <w:r w:rsidRPr="00933E66">
        <w:rPr>
          <w:rFonts w:ascii="Calibri Light" w:hAnsi="Calibri Light" w:cs="Calibri Light"/>
          <w:b/>
          <w:bCs/>
          <w:sz w:val="24"/>
          <w:szCs w:val="24"/>
        </w:rPr>
        <w:t xml:space="preserve"> febbraio 2024</w:t>
      </w:r>
      <w:r w:rsidRPr="00933E66">
        <w:rPr>
          <w:rFonts w:ascii="Calibri Light" w:hAnsi="Calibri Light" w:cs="Calibri Light"/>
          <w:sz w:val="24"/>
          <w:szCs w:val="24"/>
        </w:rPr>
        <w:t xml:space="preserve">. </w:t>
      </w:r>
      <w:r w:rsidR="00542F38" w:rsidRPr="00933E6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Il gap scuola </w:t>
      </w:r>
      <w:r w:rsidR="00933E66" w:rsidRPr="00933E66">
        <w:rPr>
          <w:rFonts w:ascii="Calibri Light" w:hAnsi="Calibri Light" w:cs="Calibri Light"/>
          <w:sz w:val="24"/>
          <w:szCs w:val="24"/>
          <w:shd w:val="clear" w:color="auto" w:fill="FFFFFF"/>
        </w:rPr>
        <w:t>-</w:t>
      </w:r>
      <w:r w:rsidR="00542F38" w:rsidRPr="00933E6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mondo del lavoro è una </w:t>
      </w:r>
      <w:r w:rsidR="00933E66" w:rsidRPr="00933E66">
        <w:rPr>
          <w:rFonts w:ascii="Calibri Light" w:hAnsi="Calibri Light" w:cs="Calibri Light"/>
          <w:sz w:val="24"/>
          <w:szCs w:val="24"/>
          <w:shd w:val="clear" w:color="auto" w:fill="FFFFFF"/>
        </w:rPr>
        <w:t>questione</w:t>
      </w:r>
      <w:r w:rsidR="00542F38" w:rsidRPr="00933E6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complessa</w:t>
      </w:r>
      <w:r w:rsidR="00762836" w:rsidRPr="00933E66">
        <w:rPr>
          <w:rFonts w:ascii="Calibri Light" w:hAnsi="Calibri Light" w:cs="Calibri Light"/>
          <w:sz w:val="24"/>
          <w:szCs w:val="24"/>
          <w:shd w:val="clear" w:color="auto" w:fill="FFFFFF"/>
        </w:rPr>
        <w:t>:</w:t>
      </w:r>
      <w:r w:rsidR="00542F38" w:rsidRPr="00933E6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</w:t>
      </w:r>
      <w:r w:rsidR="00762836" w:rsidRPr="00762836">
        <w:rPr>
          <w:rFonts w:ascii="Calibri Light" w:hAnsi="Calibri Light" w:cs="Calibri Light"/>
          <w:sz w:val="24"/>
          <w:szCs w:val="24"/>
          <w:shd w:val="clear" w:color="auto" w:fill="FFFFFF"/>
        </w:rPr>
        <w:t>per preparare nella maniera più adeguata la prossima generazione di professionisti</w:t>
      </w:r>
      <w:r w:rsidR="0076283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è oggi necessario </w:t>
      </w:r>
      <w:r w:rsidR="00542F38" w:rsidRPr="0076283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un approccio integrato che combini l'insegnamento teorico con esperienze pratiche, </w:t>
      </w:r>
      <w:r w:rsidR="00762836" w:rsidRPr="0076283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grazie a </w:t>
      </w:r>
      <w:r w:rsidR="00542F38" w:rsidRPr="00762836">
        <w:rPr>
          <w:rFonts w:ascii="Calibri Light" w:hAnsi="Calibri Light" w:cs="Calibri Light"/>
          <w:sz w:val="24"/>
          <w:szCs w:val="24"/>
          <w:shd w:val="clear" w:color="auto" w:fill="FFFFFF"/>
        </w:rPr>
        <w:t>un dialogo costante tra il mondo delle aziende e quello scolastico</w:t>
      </w:r>
      <w:r w:rsidR="00762836">
        <w:rPr>
          <w:rFonts w:ascii="Calibri Light" w:hAnsi="Calibri Light" w:cs="Calibri Light"/>
          <w:sz w:val="24"/>
          <w:szCs w:val="24"/>
          <w:shd w:val="clear" w:color="auto" w:fill="FFFFFF"/>
        </w:rPr>
        <w:t>.</w:t>
      </w:r>
      <w:r w:rsidR="00542F38" w:rsidRPr="00762836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</w:t>
      </w:r>
    </w:p>
    <w:p w14:paraId="09412687" w14:textId="07D95806" w:rsidR="00762836" w:rsidRPr="00762836" w:rsidRDefault="00542F38" w:rsidP="00542F38">
      <w:pPr>
        <w:spacing w:after="24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762836">
        <w:rPr>
          <w:rFonts w:ascii="Calibri Light" w:hAnsi="Calibri Light" w:cs="Calibri Light"/>
          <w:sz w:val="24"/>
          <w:szCs w:val="24"/>
        </w:rPr>
        <w:t>Da sempre</w:t>
      </w:r>
      <w:r w:rsidR="00762836" w:rsidRPr="00762836">
        <w:rPr>
          <w:rFonts w:ascii="Calibri Light" w:hAnsi="Calibri Light" w:cs="Calibri Light"/>
          <w:sz w:val="24"/>
          <w:szCs w:val="24"/>
        </w:rPr>
        <w:t>,</w:t>
      </w:r>
      <w:r w:rsidRPr="00762836">
        <w:rPr>
          <w:rFonts w:ascii="Calibri Light" w:hAnsi="Calibri Light" w:cs="Calibri Light"/>
          <w:sz w:val="24"/>
          <w:szCs w:val="24"/>
        </w:rPr>
        <w:t xml:space="preserve"> coinvolgere gli studenti e futuri lavoratori è un punto focale della filosofia di </w:t>
      </w:r>
      <w:proofErr w:type="spellStart"/>
      <w:r w:rsidRPr="00762836">
        <w:rPr>
          <w:rFonts w:ascii="Calibri Light" w:hAnsi="Calibri Light" w:cs="Calibri Light"/>
          <w:sz w:val="24"/>
          <w:szCs w:val="24"/>
        </w:rPr>
        <w:t>Magnetti</w:t>
      </w:r>
      <w:proofErr w:type="spellEnd"/>
      <w:r w:rsidRPr="00762836">
        <w:rPr>
          <w:rFonts w:ascii="Calibri Light" w:hAnsi="Calibri Light" w:cs="Calibri Light"/>
          <w:sz w:val="24"/>
          <w:szCs w:val="24"/>
        </w:rPr>
        <w:t xml:space="preserve"> Building, l’azienda di Carvico (B</w:t>
      </w:r>
      <w:r w:rsidR="00042E11">
        <w:rPr>
          <w:rFonts w:ascii="Calibri Light" w:hAnsi="Calibri Light" w:cs="Calibri Light"/>
          <w:sz w:val="24"/>
          <w:szCs w:val="24"/>
        </w:rPr>
        <w:t>G</w:t>
      </w:r>
      <w:r w:rsidRPr="00762836">
        <w:rPr>
          <w:rFonts w:ascii="Calibri Light" w:hAnsi="Calibri Light" w:cs="Calibri Light"/>
          <w:sz w:val="24"/>
          <w:szCs w:val="24"/>
        </w:rPr>
        <w:t xml:space="preserve">) del Gruppo </w:t>
      </w:r>
      <w:proofErr w:type="spellStart"/>
      <w:r w:rsidRPr="00762836">
        <w:rPr>
          <w:rFonts w:ascii="Calibri Light" w:hAnsi="Calibri Light" w:cs="Calibri Light"/>
          <w:sz w:val="24"/>
          <w:szCs w:val="24"/>
        </w:rPr>
        <w:t>Grigolin</w:t>
      </w:r>
      <w:proofErr w:type="spellEnd"/>
      <w:r w:rsidR="00042E11">
        <w:rPr>
          <w:rFonts w:ascii="Calibri Light" w:hAnsi="Calibri Light" w:cs="Calibri Light"/>
          <w:sz w:val="24"/>
          <w:szCs w:val="24"/>
        </w:rPr>
        <w:t xml:space="preserve"> </w:t>
      </w:r>
      <w:r w:rsidRPr="00762836">
        <w:rPr>
          <w:rFonts w:ascii="Calibri Light" w:hAnsi="Calibri Light" w:cs="Calibri Light"/>
          <w:sz w:val="24"/>
          <w:szCs w:val="24"/>
        </w:rPr>
        <w:t>specializzata nel settore della prefabbricazione</w:t>
      </w:r>
      <w:r w:rsidR="00762836" w:rsidRPr="00762836">
        <w:rPr>
          <w:rFonts w:ascii="Calibri Light" w:hAnsi="Calibri Light" w:cs="Calibri Light"/>
          <w:sz w:val="24"/>
          <w:szCs w:val="24"/>
        </w:rPr>
        <w:t xml:space="preserve"> che, anche quest’anno,</w:t>
      </w:r>
      <w:r w:rsidRPr="00762836">
        <w:rPr>
          <w:rFonts w:ascii="Calibri Light" w:hAnsi="Calibri Light" w:cs="Calibri Light"/>
          <w:sz w:val="24"/>
          <w:szCs w:val="24"/>
        </w:rPr>
        <w:t xml:space="preserve"> ha deciso di </w:t>
      </w:r>
      <w:r w:rsidR="00042E11">
        <w:rPr>
          <w:rFonts w:ascii="Calibri Light" w:hAnsi="Calibri Light" w:cs="Calibri Light"/>
          <w:sz w:val="24"/>
          <w:szCs w:val="24"/>
        </w:rPr>
        <w:t xml:space="preserve">ospitare </w:t>
      </w:r>
      <w:r w:rsidR="00D416DC">
        <w:rPr>
          <w:rFonts w:ascii="Calibri Light" w:hAnsi="Calibri Light" w:cs="Calibri Light"/>
          <w:sz w:val="24"/>
          <w:szCs w:val="24"/>
        </w:rPr>
        <w:t xml:space="preserve">gli studenti della </w:t>
      </w:r>
      <w:r w:rsidRPr="00762836">
        <w:rPr>
          <w:rFonts w:ascii="Calibri Light" w:hAnsi="Calibri Light" w:cs="Calibri Light"/>
          <w:sz w:val="24"/>
          <w:szCs w:val="24"/>
        </w:rPr>
        <w:t xml:space="preserve">SUPSI, la Scuola Universitaria Professionale della Svizzera </w:t>
      </w:r>
      <w:proofErr w:type="spellStart"/>
      <w:proofErr w:type="gramStart"/>
      <w:r w:rsidRPr="00762836">
        <w:rPr>
          <w:rFonts w:ascii="Calibri Light" w:hAnsi="Calibri Light" w:cs="Calibri Light"/>
          <w:sz w:val="24"/>
          <w:szCs w:val="24"/>
        </w:rPr>
        <w:t>Italian</w:t>
      </w:r>
      <w:proofErr w:type="spellEnd"/>
      <w:r w:rsidR="00D416DC">
        <w:rPr>
          <w:rFonts w:ascii="Calibri Light" w:hAnsi="Calibri Light" w:cs="Calibri Light"/>
          <w:sz w:val="24"/>
          <w:szCs w:val="24"/>
        </w:rPr>
        <w:t xml:space="preserve"> </w:t>
      </w:r>
      <w:r w:rsidRPr="00762836">
        <w:rPr>
          <w:rFonts w:ascii="Calibri Light" w:hAnsi="Calibri Light" w:cs="Calibri Light"/>
          <w:sz w:val="24"/>
          <w:szCs w:val="24"/>
        </w:rPr>
        <w:t xml:space="preserve"> che</w:t>
      </w:r>
      <w:proofErr w:type="gramEnd"/>
      <w:r w:rsidRPr="00762836">
        <w:rPr>
          <w:rFonts w:ascii="Calibri Light" w:hAnsi="Calibri Light" w:cs="Calibri Light"/>
          <w:sz w:val="24"/>
          <w:szCs w:val="24"/>
        </w:rPr>
        <w:t xml:space="preserve"> annovera tra i propri docenti anche il progettista del padiglione Bahrain, realizzato da </w:t>
      </w:r>
      <w:proofErr w:type="spellStart"/>
      <w:r w:rsidRPr="00762836">
        <w:rPr>
          <w:rFonts w:ascii="Calibri Light" w:hAnsi="Calibri Light" w:cs="Calibri Light"/>
          <w:sz w:val="24"/>
          <w:szCs w:val="24"/>
        </w:rPr>
        <w:t>Magnetti</w:t>
      </w:r>
      <w:proofErr w:type="spellEnd"/>
      <w:r w:rsidRPr="00762836">
        <w:rPr>
          <w:rFonts w:ascii="Calibri Light" w:hAnsi="Calibri Light" w:cs="Calibri Light"/>
          <w:sz w:val="24"/>
          <w:szCs w:val="24"/>
        </w:rPr>
        <w:t xml:space="preserve"> per Expo 2015</w:t>
      </w:r>
      <w:r w:rsidR="00762836" w:rsidRPr="00762836">
        <w:rPr>
          <w:rFonts w:ascii="Calibri Light" w:hAnsi="Calibri Light" w:cs="Calibri Light"/>
          <w:sz w:val="24"/>
          <w:szCs w:val="24"/>
        </w:rPr>
        <w:t>.</w:t>
      </w:r>
    </w:p>
    <w:p w14:paraId="5C326543" w14:textId="0DD32630" w:rsidR="00542F38" w:rsidRPr="00762836" w:rsidRDefault="00542F38" w:rsidP="00542F38">
      <w:pPr>
        <w:spacing w:after="24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762836">
        <w:rPr>
          <w:rFonts w:ascii="Calibri Light" w:hAnsi="Calibri Light" w:cs="Calibri Light"/>
          <w:sz w:val="24"/>
          <w:szCs w:val="24"/>
        </w:rPr>
        <w:t xml:space="preserve">Per il terzo anno consecutivo, questa mattina, </w:t>
      </w:r>
      <w:r w:rsidR="00762836">
        <w:rPr>
          <w:rFonts w:ascii="Calibri Light" w:hAnsi="Calibri Light" w:cs="Calibri Light"/>
          <w:sz w:val="24"/>
          <w:szCs w:val="24"/>
        </w:rPr>
        <w:t xml:space="preserve">una </w:t>
      </w:r>
      <w:r w:rsidR="00042E11">
        <w:rPr>
          <w:rFonts w:ascii="Calibri Light" w:hAnsi="Calibri Light" w:cs="Calibri Light"/>
          <w:sz w:val="24"/>
          <w:szCs w:val="24"/>
        </w:rPr>
        <w:t xml:space="preserve">quarantina </w:t>
      </w:r>
      <w:r w:rsidR="00762836">
        <w:rPr>
          <w:rFonts w:ascii="Calibri Light" w:hAnsi="Calibri Light" w:cs="Calibri Light"/>
          <w:sz w:val="24"/>
          <w:szCs w:val="24"/>
        </w:rPr>
        <w:t xml:space="preserve">di </w:t>
      </w:r>
      <w:r w:rsidRPr="00762836">
        <w:rPr>
          <w:rFonts w:ascii="Calibri Light" w:hAnsi="Calibri Light" w:cs="Calibri Light"/>
          <w:sz w:val="24"/>
          <w:szCs w:val="24"/>
        </w:rPr>
        <w:t>studenti iscritti a</w:t>
      </w:r>
      <w:r w:rsidRPr="00762836">
        <w:rPr>
          <w:rFonts w:ascii="Calibri Light" w:hAnsi="Calibri Light" w:cs="Calibri Light"/>
          <w:color w:val="000000"/>
          <w:sz w:val="24"/>
          <w:szCs w:val="24"/>
        </w:rPr>
        <w:t>ll’ultimo anno del corso bachelor in architettura SUPSI hanno avuto modo di visitare lo stabilimento di Carvico e</w:t>
      </w:r>
      <w:r w:rsidR="00C749E6" w:rsidRPr="00762836">
        <w:rPr>
          <w:rFonts w:ascii="Calibri Light" w:hAnsi="Calibri Light" w:cs="Calibri Light"/>
          <w:color w:val="000000"/>
          <w:sz w:val="24"/>
          <w:szCs w:val="24"/>
        </w:rPr>
        <w:t xml:space="preserve"> partecipare a una</w:t>
      </w:r>
      <w:r w:rsidRPr="00762836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762836">
        <w:rPr>
          <w:rFonts w:ascii="Calibri Light" w:hAnsi="Calibri Light" w:cs="Calibri Light"/>
          <w:sz w:val="24"/>
          <w:szCs w:val="24"/>
        </w:rPr>
        <w:t xml:space="preserve">visita didattica finalizzata alla conoscenza diretta della </w:t>
      </w:r>
      <w:proofErr w:type="spellStart"/>
      <w:r w:rsidRPr="00762836">
        <w:rPr>
          <w:rFonts w:ascii="Calibri Light" w:hAnsi="Calibri Light" w:cs="Calibri Light"/>
          <w:sz w:val="24"/>
          <w:szCs w:val="24"/>
        </w:rPr>
        <w:t>realta</w:t>
      </w:r>
      <w:proofErr w:type="spellEnd"/>
      <w:r w:rsidRPr="00762836">
        <w:rPr>
          <w:rFonts w:ascii="Calibri Light" w:hAnsi="Calibri Light" w:cs="Calibri Light"/>
          <w:sz w:val="24"/>
          <w:szCs w:val="24"/>
        </w:rPr>
        <w:t xml:space="preserve">̀ </w:t>
      </w:r>
      <w:r w:rsidR="00933E66">
        <w:rPr>
          <w:rFonts w:ascii="Calibri Light" w:hAnsi="Calibri Light" w:cs="Calibri Light"/>
          <w:sz w:val="24"/>
          <w:szCs w:val="24"/>
        </w:rPr>
        <w:t>produttiva bergamasca</w:t>
      </w:r>
      <w:r w:rsidRPr="00762836">
        <w:rPr>
          <w:rFonts w:ascii="Calibri Light" w:hAnsi="Calibri Light" w:cs="Calibri Light"/>
          <w:sz w:val="24"/>
          <w:szCs w:val="24"/>
        </w:rPr>
        <w:t xml:space="preserve"> e </w:t>
      </w:r>
      <w:r w:rsidR="00715AC7">
        <w:rPr>
          <w:rFonts w:ascii="Calibri Light" w:hAnsi="Calibri Light" w:cs="Calibri Light"/>
          <w:sz w:val="24"/>
          <w:szCs w:val="24"/>
        </w:rPr>
        <w:t xml:space="preserve">in particolare </w:t>
      </w:r>
      <w:r w:rsidRPr="00762836">
        <w:rPr>
          <w:rFonts w:ascii="Calibri Light" w:hAnsi="Calibri Light" w:cs="Calibri Light"/>
          <w:sz w:val="24"/>
          <w:szCs w:val="24"/>
        </w:rPr>
        <w:t>del mondo della prefabbricazion</w:t>
      </w:r>
      <w:r w:rsidR="00C749E6" w:rsidRPr="00762836">
        <w:rPr>
          <w:rFonts w:ascii="Calibri Light" w:hAnsi="Calibri Light" w:cs="Calibri Light"/>
          <w:sz w:val="24"/>
          <w:szCs w:val="24"/>
        </w:rPr>
        <w:t>e</w:t>
      </w:r>
      <w:r w:rsidR="00762836" w:rsidRPr="00762836">
        <w:rPr>
          <w:rFonts w:ascii="Calibri Light" w:hAnsi="Calibri Light" w:cs="Calibri Light"/>
          <w:sz w:val="24"/>
          <w:szCs w:val="24"/>
        </w:rPr>
        <w:t>,</w:t>
      </w:r>
      <w:r w:rsidR="00C749E6" w:rsidRPr="00762836">
        <w:rPr>
          <w:rFonts w:ascii="Calibri Light" w:hAnsi="Calibri Light" w:cs="Calibri Light"/>
          <w:sz w:val="24"/>
          <w:szCs w:val="24"/>
        </w:rPr>
        <w:t xml:space="preserve"> con un focus </w:t>
      </w:r>
      <w:r w:rsidR="00762836" w:rsidRPr="00762836">
        <w:rPr>
          <w:rFonts w:ascii="Calibri Light" w:hAnsi="Calibri Light" w:cs="Calibri Light"/>
          <w:sz w:val="24"/>
          <w:szCs w:val="24"/>
        </w:rPr>
        <w:t xml:space="preserve">particolare </w:t>
      </w:r>
      <w:r w:rsidR="00715AC7">
        <w:rPr>
          <w:rFonts w:ascii="Calibri Light" w:hAnsi="Calibri Light" w:cs="Calibri Light"/>
          <w:sz w:val="24"/>
          <w:szCs w:val="24"/>
        </w:rPr>
        <w:t xml:space="preserve">sulla costruzione, progettazione e </w:t>
      </w:r>
      <w:r w:rsidR="00C749E6" w:rsidRPr="00762836">
        <w:rPr>
          <w:rFonts w:ascii="Calibri Light" w:hAnsi="Calibri Light" w:cs="Calibri Light"/>
          <w:sz w:val="24"/>
          <w:szCs w:val="24"/>
        </w:rPr>
        <w:t xml:space="preserve">sull’approccio innovativo e attento all’ambiente </w:t>
      </w:r>
      <w:r w:rsidR="00D416DC">
        <w:rPr>
          <w:rFonts w:ascii="Calibri Light" w:hAnsi="Calibri Light" w:cs="Calibri Light"/>
          <w:sz w:val="24"/>
          <w:szCs w:val="24"/>
        </w:rPr>
        <w:t xml:space="preserve">intrapreso </w:t>
      </w:r>
      <w:r w:rsidR="00C749E6" w:rsidRPr="00762836">
        <w:rPr>
          <w:rFonts w:ascii="Calibri Light" w:hAnsi="Calibri Light" w:cs="Calibri Light"/>
          <w:sz w:val="24"/>
          <w:szCs w:val="24"/>
        </w:rPr>
        <w:t xml:space="preserve">dall’azienda oramai da diversi anni. </w:t>
      </w:r>
    </w:p>
    <w:p w14:paraId="0755F4DB" w14:textId="31A692BF" w:rsidR="00C749E6" w:rsidRPr="00762836" w:rsidRDefault="00C749E6" w:rsidP="00C749E6">
      <w:pPr>
        <w:spacing w:after="240" w:line="240" w:lineRule="auto"/>
        <w:jc w:val="both"/>
        <w:rPr>
          <w:rFonts w:ascii="Calibri Light" w:hAnsi="Calibri Light" w:cs="Calibri Light"/>
          <w:sz w:val="24"/>
          <w:szCs w:val="24"/>
        </w:rPr>
      </w:pPr>
      <w:proofErr w:type="spellStart"/>
      <w:r w:rsidRPr="00762836">
        <w:rPr>
          <w:rFonts w:ascii="Calibri Light" w:hAnsi="Calibri Light" w:cs="Calibri Light"/>
          <w:sz w:val="24"/>
          <w:szCs w:val="24"/>
        </w:rPr>
        <w:t>Magnetti</w:t>
      </w:r>
      <w:proofErr w:type="spellEnd"/>
      <w:r w:rsidRPr="00762836">
        <w:rPr>
          <w:rFonts w:ascii="Calibri Light" w:hAnsi="Calibri Light" w:cs="Calibri Light"/>
          <w:sz w:val="24"/>
          <w:szCs w:val="24"/>
        </w:rPr>
        <w:t xml:space="preserve"> Building infatti adotta da anni un modello di “fabbrica a ciclo chiuso “: grazie a un impianto di riciclaggio all’avanguardia, raccoglie gli scarti di calcestruzzo che </w:t>
      </w:r>
      <w:r w:rsidR="00933E66" w:rsidRPr="00762836">
        <w:rPr>
          <w:rFonts w:ascii="Calibri Light" w:hAnsi="Calibri Light" w:cs="Calibri Light"/>
          <w:sz w:val="24"/>
          <w:szCs w:val="24"/>
        </w:rPr>
        <w:t xml:space="preserve">direttamente </w:t>
      </w:r>
      <w:r w:rsidRPr="00762836">
        <w:rPr>
          <w:rFonts w:ascii="Calibri Light" w:hAnsi="Calibri Light" w:cs="Calibri Light"/>
          <w:sz w:val="24"/>
          <w:szCs w:val="24"/>
        </w:rPr>
        <w:t>riutilizza nello stabilimento per nuove produzioni. L’obiettivo è dunque una edificazione “a spreco zero”, anche attraverso costanti investimenti in ricerca e sviluppo (che hanno portato recentemente all’ottenimento di ben otto certificazioni EPD</w:t>
      </w:r>
      <w:r w:rsidR="00933E66">
        <w:rPr>
          <w:rFonts w:ascii="Calibri Light" w:hAnsi="Calibri Light" w:cs="Calibri Light"/>
          <w:sz w:val="24"/>
          <w:szCs w:val="24"/>
        </w:rPr>
        <w:t xml:space="preserve"> </w:t>
      </w:r>
      <w:r w:rsidRPr="00762836">
        <w:rPr>
          <w:rFonts w:ascii="Calibri Light" w:hAnsi="Calibri Light" w:cs="Calibri Light"/>
          <w:sz w:val="24"/>
          <w:szCs w:val="24"/>
        </w:rPr>
        <w:t xml:space="preserve">- Environmental Product </w:t>
      </w:r>
      <w:proofErr w:type="spellStart"/>
      <w:r w:rsidRPr="00762836">
        <w:rPr>
          <w:rFonts w:ascii="Calibri Light" w:hAnsi="Calibri Light" w:cs="Calibri Light"/>
          <w:sz w:val="24"/>
          <w:szCs w:val="24"/>
        </w:rPr>
        <w:t>Declaration</w:t>
      </w:r>
      <w:proofErr w:type="spellEnd"/>
      <w:r w:rsidRPr="00762836">
        <w:rPr>
          <w:rFonts w:ascii="Calibri Light" w:hAnsi="Calibri Light" w:cs="Calibri Light"/>
          <w:sz w:val="24"/>
          <w:szCs w:val="24"/>
        </w:rPr>
        <w:t xml:space="preserve">, tra le prime realtà del comparto in Italia) per ottenere </w:t>
      </w:r>
      <w:r w:rsidR="00933E66" w:rsidRPr="00762836">
        <w:rPr>
          <w:rFonts w:ascii="Calibri Light" w:hAnsi="Calibri Light" w:cs="Calibri Light"/>
          <w:sz w:val="24"/>
          <w:szCs w:val="24"/>
        </w:rPr>
        <w:t xml:space="preserve">estremamente efficienti </w:t>
      </w:r>
      <w:r w:rsidRPr="00762836">
        <w:rPr>
          <w:rFonts w:ascii="Calibri Light" w:hAnsi="Calibri Light" w:cs="Calibri Light"/>
          <w:sz w:val="24"/>
          <w:szCs w:val="24"/>
        </w:rPr>
        <w:t>prestazioni energetiche e strutturali, in media fino al 50% superiori rispetto a</w:t>
      </w:r>
      <w:r w:rsidR="00933E66">
        <w:rPr>
          <w:rFonts w:ascii="Calibri Light" w:hAnsi="Calibri Light" w:cs="Calibri Light"/>
          <w:sz w:val="24"/>
          <w:szCs w:val="24"/>
        </w:rPr>
        <w:t>gli</w:t>
      </w:r>
      <w:r w:rsidRPr="00762836">
        <w:rPr>
          <w:rFonts w:ascii="Calibri Light" w:hAnsi="Calibri Light" w:cs="Calibri Light"/>
          <w:sz w:val="24"/>
          <w:szCs w:val="24"/>
        </w:rPr>
        <w:t xml:space="preserve"> standard di riferimento e </w:t>
      </w:r>
      <w:r w:rsidR="00933E66">
        <w:rPr>
          <w:rFonts w:ascii="Calibri Light" w:hAnsi="Calibri Light" w:cs="Calibri Light"/>
          <w:sz w:val="24"/>
          <w:szCs w:val="24"/>
        </w:rPr>
        <w:t>rispettosi del</w:t>
      </w:r>
      <w:r w:rsidRPr="00762836">
        <w:rPr>
          <w:rFonts w:ascii="Calibri Light" w:hAnsi="Calibri Light" w:cs="Calibri Light"/>
          <w:sz w:val="24"/>
          <w:szCs w:val="24"/>
        </w:rPr>
        <w:t xml:space="preserve"> protocollo LEED.</w:t>
      </w:r>
    </w:p>
    <w:p w14:paraId="5C3D37F5" w14:textId="217DCAF8" w:rsidR="00C749E6" w:rsidRPr="00762836" w:rsidRDefault="00C749E6" w:rsidP="00C749E6">
      <w:pPr>
        <w:spacing w:after="24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762836">
        <w:rPr>
          <w:rFonts w:ascii="Calibri Light" w:hAnsi="Calibri Light" w:cs="Calibri Light"/>
          <w:b/>
          <w:bCs/>
          <w:sz w:val="24"/>
          <w:szCs w:val="24"/>
        </w:rPr>
        <w:t xml:space="preserve">Benedetta </w:t>
      </w:r>
      <w:proofErr w:type="spellStart"/>
      <w:r w:rsidRPr="00762836">
        <w:rPr>
          <w:rFonts w:ascii="Calibri Light" w:hAnsi="Calibri Light" w:cs="Calibri Light"/>
          <w:b/>
          <w:bCs/>
          <w:sz w:val="24"/>
          <w:szCs w:val="24"/>
        </w:rPr>
        <w:t>Grigolin</w:t>
      </w:r>
      <w:proofErr w:type="spellEnd"/>
      <w:r w:rsidRPr="00762836">
        <w:rPr>
          <w:rFonts w:ascii="Calibri Light" w:hAnsi="Calibri Light" w:cs="Calibri Light"/>
          <w:b/>
          <w:bCs/>
          <w:sz w:val="24"/>
          <w:szCs w:val="24"/>
        </w:rPr>
        <w:t xml:space="preserve">, </w:t>
      </w:r>
      <w:r w:rsidR="00354409">
        <w:rPr>
          <w:rFonts w:ascii="Calibri Light" w:hAnsi="Calibri Light" w:cs="Calibri Light"/>
          <w:b/>
          <w:bCs/>
          <w:sz w:val="24"/>
          <w:szCs w:val="24"/>
        </w:rPr>
        <w:t>AD di</w:t>
      </w:r>
      <w:r w:rsidRPr="00762836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proofErr w:type="spellStart"/>
      <w:r w:rsidRPr="00762836">
        <w:rPr>
          <w:rFonts w:ascii="Calibri Light" w:hAnsi="Calibri Light" w:cs="Calibri Light"/>
          <w:b/>
          <w:bCs/>
          <w:sz w:val="24"/>
          <w:szCs w:val="24"/>
        </w:rPr>
        <w:t>Magnetti</w:t>
      </w:r>
      <w:proofErr w:type="spellEnd"/>
      <w:r w:rsidRPr="00762836">
        <w:rPr>
          <w:rFonts w:ascii="Calibri Light" w:hAnsi="Calibri Light" w:cs="Calibri Light"/>
          <w:b/>
          <w:bCs/>
          <w:sz w:val="24"/>
          <w:szCs w:val="24"/>
        </w:rPr>
        <w:t xml:space="preserve"> Building</w:t>
      </w:r>
      <w:r w:rsidRPr="00762836">
        <w:rPr>
          <w:rFonts w:ascii="Calibri Light" w:hAnsi="Calibri Light" w:cs="Calibri Light"/>
          <w:sz w:val="24"/>
          <w:szCs w:val="24"/>
        </w:rPr>
        <w:t>: “Nel nostro settore è necessario uno sforzo innovativo e creativo costante, per individuare nuove soluzioni costruttive che rispecchino una complessità crescente nel campo della progettazione e in grado di fare i conti con le nuove sfide della sostenibilità. Da anni abbiamo avviato un dialogo diretto e costante con le Università e</w:t>
      </w:r>
      <w:r w:rsidR="004405BA">
        <w:rPr>
          <w:rFonts w:ascii="Calibri Light" w:hAnsi="Calibri Light" w:cs="Calibri Light"/>
          <w:sz w:val="24"/>
          <w:szCs w:val="24"/>
        </w:rPr>
        <w:t xml:space="preserve"> gli</w:t>
      </w:r>
      <w:r w:rsidRPr="00762836">
        <w:rPr>
          <w:rFonts w:ascii="Calibri Light" w:hAnsi="Calibri Light" w:cs="Calibri Light"/>
          <w:sz w:val="24"/>
          <w:szCs w:val="24"/>
        </w:rPr>
        <w:t xml:space="preserve"> Istituti più rilevanti del territorio, anche per l’avvio di progetti di ricerca. </w:t>
      </w:r>
      <w:r w:rsidR="004405BA">
        <w:rPr>
          <w:rFonts w:ascii="Calibri Light" w:hAnsi="Calibri Light" w:cs="Calibri Light"/>
          <w:sz w:val="24"/>
          <w:szCs w:val="24"/>
        </w:rPr>
        <w:t>La visita didattica in azienda r</w:t>
      </w:r>
      <w:r w:rsidRPr="00762836">
        <w:rPr>
          <w:rFonts w:ascii="Calibri Light" w:hAnsi="Calibri Light" w:cs="Calibri Light"/>
          <w:sz w:val="24"/>
          <w:szCs w:val="24"/>
        </w:rPr>
        <w:t xml:space="preserve">appresenta </w:t>
      </w:r>
      <w:r w:rsidR="004405BA">
        <w:rPr>
          <w:rFonts w:ascii="Calibri Light" w:hAnsi="Calibri Light" w:cs="Calibri Light"/>
          <w:sz w:val="24"/>
          <w:szCs w:val="24"/>
        </w:rPr>
        <w:t>un’</w:t>
      </w:r>
      <w:r w:rsidRPr="00762836">
        <w:rPr>
          <w:rFonts w:ascii="Calibri Light" w:hAnsi="Calibri Light" w:cs="Calibri Light"/>
          <w:sz w:val="24"/>
          <w:szCs w:val="24"/>
        </w:rPr>
        <w:t xml:space="preserve">importante </w:t>
      </w:r>
      <w:r w:rsidR="004405BA">
        <w:rPr>
          <w:rFonts w:ascii="Calibri Light" w:hAnsi="Calibri Light" w:cs="Calibri Light"/>
          <w:sz w:val="24"/>
          <w:szCs w:val="24"/>
        </w:rPr>
        <w:t xml:space="preserve">opportunità </w:t>
      </w:r>
      <w:r w:rsidRPr="00762836">
        <w:rPr>
          <w:rFonts w:ascii="Calibri Light" w:hAnsi="Calibri Light" w:cs="Calibri Light"/>
          <w:sz w:val="24"/>
          <w:szCs w:val="24"/>
        </w:rPr>
        <w:t>per gli studenti che hanno così l’opportunità di comprendere la complessità del mondo del lavoro</w:t>
      </w:r>
      <w:r w:rsidR="00762836" w:rsidRPr="00762836">
        <w:rPr>
          <w:rFonts w:ascii="Calibri Light" w:hAnsi="Calibri Light" w:cs="Calibri Light"/>
          <w:sz w:val="24"/>
          <w:szCs w:val="24"/>
        </w:rPr>
        <w:t xml:space="preserve"> attraverso un</w:t>
      </w:r>
      <w:r w:rsidR="00D416DC">
        <w:rPr>
          <w:rFonts w:ascii="Calibri Light" w:hAnsi="Calibri Light" w:cs="Calibri Light"/>
          <w:sz w:val="24"/>
          <w:szCs w:val="24"/>
        </w:rPr>
        <w:t>’</w:t>
      </w:r>
      <w:r w:rsidR="00762836" w:rsidRPr="00762836">
        <w:rPr>
          <w:rFonts w:ascii="Calibri Light" w:hAnsi="Calibri Light" w:cs="Calibri Light"/>
          <w:sz w:val="24"/>
          <w:szCs w:val="24"/>
        </w:rPr>
        <w:t>esperienza diretta</w:t>
      </w:r>
      <w:r w:rsidRPr="00762836">
        <w:rPr>
          <w:rFonts w:ascii="Calibri Light" w:hAnsi="Calibri Light" w:cs="Calibri Light"/>
          <w:sz w:val="24"/>
          <w:szCs w:val="24"/>
        </w:rPr>
        <w:t xml:space="preserve"> e per noi una occasione </w:t>
      </w:r>
      <w:r w:rsidR="004405BA">
        <w:rPr>
          <w:rFonts w:ascii="Calibri Light" w:hAnsi="Calibri Light" w:cs="Calibri Light"/>
          <w:sz w:val="24"/>
          <w:szCs w:val="24"/>
        </w:rPr>
        <w:t xml:space="preserve">particolare </w:t>
      </w:r>
      <w:r w:rsidRPr="00762836">
        <w:rPr>
          <w:rFonts w:ascii="Calibri Light" w:hAnsi="Calibri Light" w:cs="Calibri Light"/>
          <w:sz w:val="24"/>
          <w:szCs w:val="24"/>
        </w:rPr>
        <w:t xml:space="preserve">per attingere a nuovi talenti e risorse, anche attraverso l’avvio di tirocini formativi e attività di employer branding”. </w:t>
      </w:r>
      <w:bookmarkStart w:id="0" w:name="_GoBack"/>
      <w:bookmarkEnd w:id="0"/>
    </w:p>
    <w:p w14:paraId="395DFEB6" w14:textId="77777777" w:rsidR="00C749E6" w:rsidRPr="00542F38" w:rsidRDefault="00C749E6" w:rsidP="00542F38">
      <w:pPr>
        <w:spacing w:after="240" w:line="240" w:lineRule="auto"/>
        <w:jc w:val="both"/>
        <w:rPr>
          <w:rFonts w:asciiTheme="majorHAnsi" w:hAnsiTheme="majorHAnsi" w:cstheme="majorHAnsi"/>
          <w:sz w:val="24"/>
          <w:szCs w:val="24"/>
          <w:shd w:val="clear" w:color="auto" w:fill="ECEEEB"/>
        </w:rPr>
      </w:pPr>
    </w:p>
    <w:p w14:paraId="4BA3D447" w14:textId="77777777" w:rsidR="00542F38" w:rsidRDefault="00542F38" w:rsidP="00A026FA">
      <w:pPr>
        <w:spacing w:after="240" w:line="240" w:lineRule="auto"/>
        <w:rPr>
          <w:rFonts w:ascii="Montserrat" w:hAnsi="Montserrat"/>
          <w:sz w:val="27"/>
          <w:szCs w:val="27"/>
          <w:shd w:val="clear" w:color="auto" w:fill="ECEEEB"/>
        </w:rPr>
      </w:pPr>
    </w:p>
    <w:p w14:paraId="74BC9A5D" w14:textId="77777777" w:rsidR="00542F38" w:rsidRDefault="00542F38" w:rsidP="00A026FA">
      <w:pPr>
        <w:spacing w:after="240" w:line="240" w:lineRule="auto"/>
        <w:rPr>
          <w:rFonts w:ascii="Montserrat" w:hAnsi="Montserrat"/>
          <w:sz w:val="27"/>
          <w:szCs w:val="27"/>
          <w:shd w:val="clear" w:color="auto" w:fill="ECEEEB"/>
        </w:rPr>
      </w:pPr>
    </w:p>
    <w:p w14:paraId="2753A507" w14:textId="77777777" w:rsidR="00D10063" w:rsidRPr="00D11E09" w:rsidRDefault="00D10063" w:rsidP="008709FA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  <w:highlight w:val="white"/>
        </w:rPr>
      </w:pPr>
    </w:p>
    <w:p w14:paraId="4EEECA58" w14:textId="77777777" w:rsidR="00D10063" w:rsidRPr="00D11E09" w:rsidRDefault="00D10063" w:rsidP="008709FA">
      <w:pPr>
        <w:spacing w:after="0" w:line="240" w:lineRule="auto"/>
        <w:jc w:val="both"/>
        <w:rPr>
          <w:rFonts w:asciiTheme="majorHAnsi" w:hAnsiTheme="majorHAnsi" w:cstheme="majorHAnsi"/>
          <w:b/>
          <w:bCs/>
          <w:i/>
          <w:iCs/>
          <w:sz w:val="18"/>
          <w:szCs w:val="18"/>
          <w:highlight w:val="white"/>
        </w:rPr>
      </w:pPr>
      <w:r w:rsidRPr="00D11E09">
        <w:rPr>
          <w:rFonts w:asciiTheme="majorHAnsi" w:hAnsiTheme="majorHAnsi" w:cstheme="majorHAnsi"/>
          <w:b/>
          <w:bCs/>
          <w:i/>
          <w:iCs/>
          <w:sz w:val="18"/>
          <w:szCs w:val="18"/>
          <w:highlight w:val="white"/>
        </w:rPr>
        <w:t>MAGNETTI BUILDING</w:t>
      </w:r>
    </w:p>
    <w:p w14:paraId="39D572C7" w14:textId="77777777" w:rsidR="00D10063" w:rsidRPr="00D11E09" w:rsidRDefault="00D10063" w:rsidP="008709FA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  <w:highlight w:val="white"/>
        </w:rPr>
      </w:pPr>
      <w:r w:rsidRPr="00D11E09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 xml:space="preserve">L’edilizia scorre da 200 anni nel DNA di </w:t>
      </w:r>
      <w:proofErr w:type="spellStart"/>
      <w:r w:rsidRPr="00D11E09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>Magnetti</w:t>
      </w:r>
      <w:proofErr w:type="spellEnd"/>
      <w:r w:rsidRPr="00D11E09">
        <w:rPr>
          <w:rFonts w:asciiTheme="majorHAnsi" w:hAnsiTheme="majorHAnsi" w:cstheme="majorHAnsi"/>
          <w:i/>
          <w:iCs/>
          <w:sz w:val="18"/>
          <w:szCs w:val="18"/>
          <w:shd w:val="clear" w:color="auto" w:fill="FFFFFF"/>
        </w:rPr>
        <w:t>, specializzata nel settore della prefabbricazione e che oggi fornisce soluzioni complete, chiavi in mano e a ridotto impatto ambientale per centri di logistica, edifici industriali e commerciali e strutture alberghiere e ricettive. Un’azienda attenta all’evoluzione del mercato e delle applicazioni dei materiali, requisiti che hanno permesso di sviluppare nuove competenze anche nei settori della costruzione, della riqualificazione e dell’architettura moderna.</w:t>
      </w:r>
    </w:p>
    <w:p w14:paraId="4CA109D8" w14:textId="77777777" w:rsidR="008709FA" w:rsidRPr="00D11E09" w:rsidRDefault="008709FA" w:rsidP="008709FA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18"/>
          <w:szCs w:val="18"/>
        </w:rPr>
      </w:pPr>
    </w:p>
    <w:p w14:paraId="59037D3B" w14:textId="77777777" w:rsidR="008709FA" w:rsidRPr="00D11E09" w:rsidRDefault="002F0DDD" w:rsidP="008709FA">
      <w:pPr>
        <w:spacing w:after="240" w:line="240" w:lineRule="auto"/>
        <w:rPr>
          <w:rFonts w:asciiTheme="majorHAnsi" w:eastAsia="Times New Roman" w:hAnsiTheme="majorHAnsi" w:cstheme="majorHAnsi"/>
          <w:i/>
          <w:iCs/>
          <w:sz w:val="18"/>
          <w:szCs w:val="18"/>
        </w:rPr>
      </w:pPr>
      <w:r w:rsidRPr="00D11E09">
        <w:rPr>
          <w:rFonts w:asciiTheme="majorHAnsi" w:eastAsia="Montserrat" w:hAnsiTheme="majorHAnsi" w:cstheme="majorHAnsi"/>
          <w:b/>
          <w:i/>
          <w:iCs/>
          <w:sz w:val="18"/>
          <w:szCs w:val="18"/>
          <w:highlight w:val="white"/>
        </w:rPr>
        <w:t>GRUPPO GRIGOLIN</w:t>
      </w:r>
    </w:p>
    <w:p w14:paraId="75E8317F" w14:textId="77777777" w:rsidR="00995F06" w:rsidRPr="00D11E09" w:rsidRDefault="002F0DDD" w:rsidP="00D10063">
      <w:pPr>
        <w:spacing w:after="240" w:line="240" w:lineRule="auto"/>
        <w:rPr>
          <w:rFonts w:ascii="Calibri Light" w:eastAsia="Times New Roman" w:hAnsi="Calibri Light" w:cs="Calibri Light"/>
          <w:i/>
          <w:iCs/>
          <w:sz w:val="18"/>
          <w:szCs w:val="18"/>
        </w:rPr>
      </w:pPr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La sua storia inizia nel 1963 a Ponte della Priula (TV), oggi Gruppo Grigolin è tra le realtà leader a livello nazionale ed europeo nel comparto dell’edilizia e dei materiali per le costruzioni. In mano alla stessa famiglia da 60 anni, attraverso un pool di aziende- tra cui Fornaci Calce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Grigolin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,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SuperBeton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, Nuova Tesi System,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Magnetti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 Building,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Brussi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 Costruzioni- specializzate nella progettazione, nella produzione, fino alla messa in opera, il Gruppo offre prodotti innovativi e di </w:t>
      </w:r>
      <w:proofErr w:type="spellStart"/>
      <w:r w:rsidRPr="00D11E09">
        <w:rPr>
          <w:rFonts w:ascii="Calibri Light" w:hAnsi="Calibri Light" w:cs="Calibri Light"/>
          <w:i/>
          <w:iCs/>
          <w:sz w:val="18"/>
          <w:szCs w:val="18"/>
        </w:rPr>
        <w:t>qualita</w:t>
      </w:r>
      <w:proofErr w:type="spellEnd"/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̀, soluzioni e applicazioni integrate per la building community, garantendo una competenza a 360 gradi agli operatori di mercato. È presente in maniera capillare su tutto il territorio nazionale attraverso </w:t>
      </w:r>
      <w:r w:rsidRPr="00D11E09">
        <w:rPr>
          <w:rFonts w:ascii="Calibri Light" w:hAnsi="Calibri Light" w:cs="Calibri Light"/>
          <w:i/>
          <w:iCs/>
          <w:sz w:val="18"/>
          <w:szCs w:val="18"/>
          <w:highlight w:val="white"/>
        </w:rPr>
        <w:t xml:space="preserve">oltre un centinaio tra stabilimenti e unità produttive. A livello internazionale il Gruppo è presente in Germania e Svizzera.  </w:t>
      </w:r>
      <w:r w:rsidRPr="00D11E09">
        <w:rPr>
          <w:rFonts w:ascii="Calibri Light" w:hAnsi="Calibri Light" w:cs="Calibri Light"/>
          <w:i/>
          <w:iCs/>
          <w:sz w:val="18"/>
          <w:szCs w:val="18"/>
        </w:rPr>
        <w:t xml:space="preserve">Gruppo Grigolin oggi conta oltre 1500 dipendenti. </w:t>
      </w:r>
    </w:p>
    <w:p w14:paraId="67BFD902" w14:textId="77777777" w:rsidR="00995F06" w:rsidRPr="00D11E09" w:rsidRDefault="00995F06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</w:p>
    <w:p w14:paraId="45F515F1" w14:textId="77777777" w:rsidR="00995F06" w:rsidRPr="00D11E09" w:rsidRDefault="002F0DDD">
      <w:pPr>
        <w:spacing w:after="0" w:line="240" w:lineRule="auto"/>
        <w:jc w:val="both"/>
        <w:rPr>
          <w:rFonts w:ascii="Montserrat" w:eastAsia="Montserrat" w:hAnsi="Montserrat" w:cs="Montserrat"/>
          <w:b/>
          <w:sz w:val="16"/>
          <w:szCs w:val="16"/>
        </w:rPr>
      </w:pPr>
      <w:r w:rsidRPr="00D11E09">
        <w:rPr>
          <w:rFonts w:ascii="Montserrat" w:eastAsia="Montserrat" w:hAnsi="Montserrat" w:cs="Montserrat"/>
          <w:b/>
          <w:sz w:val="16"/>
          <w:szCs w:val="16"/>
        </w:rPr>
        <w:t>Ufficio Stampa</w:t>
      </w:r>
    </w:p>
    <w:p w14:paraId="66578DD3" w14:textId="77777777" w:rsidR="00995F06" w:rsidRPr="00D11E09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  <w:r w:rsidRPr="00D11E09">
        <w:rPr>
          <w:rFonts w:ascii="Montserrat" w:eastAsia="Montserrat" w:hAnsi="Montserrat" w:cs="Montserrat"/>
          <w:i/>
          <w:sz w:val="16"/>
          <w:szCs w:val="16"/>
        </w:rPr>
        <w:t>Studio Radici presseconomia@radicisrl.it</w:t>
      </w:r>
    </w:p>
    <w:p w14:paraId="47E8B83C" w14:textId="77777777" w:rsidR="00995F06" w:rsidRPr="00D11E09" w:rsidRDefault="002F0DDD">
      <w:pPr>
        <w:spacing w:after="0" w:line="240" w:lineRule="auto"/>
        <w:jc w:val="both"/>
        <w:rPr>
          <w:rFonts w:ascii="Montserrat" w:eastAsia="Montserrat" w:hAnsi="Montserrat" w:cs="Montserrat"/>
          <w:i/>
          <w:sz w:val="16"/>
          <w:szCs w:val="16"/>
        </w:rPr>
      </w:pPr>
      <w:r w:rsidRPr="00D11E09">
        <w:rPr>
          <w:rFonts w:ascii="Montserrat" w:eastAsia="Montserrat" w:hAnsi="Montserrat" w:cs="Montserrat"/>
          <w:i/>
          <w:sz w:val="16"/>
          <w:szCs w:val="16"/>
        </w:rPr>
        <w:t>Serena Gasparoni 340-5601016</w:t>
      </w:r>
    </w:p>
    <w:p w14:paraId="45F0B4CE" w14:textId="77777777" w:rsidR="00995F06" w:rsidRPr="00D11E09" w:rsidRDefault="002F0DDD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D11E09">
        <w:rPr>
          <w:rFonts w:ascii="Montserrat" w:eastAsia="Montserrat" w:hAnsi="Montserrat" w:cs="Montserrat"/>
          <w:i/>
          <w:sz w:val="16"/>
          <w:szCs w:val="16"/>
        </w:rPr>
        <w:t>Alberto Polita 338- 8430365</w:t>
      </w:r>
    </w:p>
    <w:sectPr w:rsidR="00995F06" w:rsidRPr="00D11E09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BE1FB" w14:textId="77777777" w:rsidR="00D73742" w:rsidRDefault="00D73742">
      <w:pPr>
        <w:spacing w:after="0" w:line="240" w:lineRule="auto"/>
      </w:pPr>
      <w:r>
        <w:separator/>
      </w:r>
    </w:p>
  </w:endnote>
  <w:endnote w:type="continuationSeparator" w:id="0">
    <w:p w14:paraId="65A0926D" w14:textId="77777777" w:rsidR="00D73742" w:rsidRDefault="00D7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Arial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CEFB3" w14:textId="77777777" w:rsidR="00D73742" w:rsidRDefault="00D73742">
      <w:pPr>
        <w:spacing w:after="0" w:line="240" w:lineRule="auto"/>
      </w:pPr>
      <w:r>
        <w:separator/>
      </w:r>
    </w:p>
  </w:footnote>
  <w:footnote w:type="continuationSeparator" w:id="0">
    <w:p w14:paraId="55659371" w14:textId="77777777" w:rsidR="00D73742" w:rsidRDefault="00D73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BFC11" w14:textId="77777777" w:rsidR="00995F06" w:rsidRDefault="00D1006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5D5ED720" wp14:editId="1A6FDD64">
          <wp:extent cx="1993438" cy="574528"/>
          <wp:effectExtent l="0" t="0" r="635" b="0"/>
          <wp:docPr id="20356047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560475" name="Immagine 2035604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289" cy="6007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                                            </w:t>
    </w:r>
    <w:r w:rsidR="002F0DDD">
      <w:rPr>
        <w:noProof/>
        <w:color w:val="000000"/>
      </w:rPr>
      <w:drawing>
        <wp:inline distT="0" distB="0" distL="0" distR="0" wp14:anchorId="508CF4FB" wp14:editId="4A9F2F1A">
          <wp:extent cx="830900" cy="872794"/>
          <wp:effectExtent l="0" t="0" r="0" b="0"/>
          <wp:docPr id="60464986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0900" cy="87279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B431D"/>
    <w:multiLevelType w:val="multilevel"/>
    <w:tmpl w:val="C4847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F06"/>
    <w:rsid w:val="00006A29"/>
    <w:rsid w:val="00042E11"/>
    <w:rsid w:val="00067031"/>
    <w:rsid w:val="000737E4"/>
    <w:rsid w:val="000F16EC"/>
    <w:rsid w:val="001210DF"/>
    <w:rsid w:val="00177469"/>
    <w:rsid w:val="001F6281"/>
    <w:rsid w:val="00272A05"/>
    <w:rsid w:val="002B6DDC"/>
    <w:rsid w:val="002F0DDD"/>
    <w:rsid w:val="002F3F23"/>
    <w:rsid w:val="00354409"/>
    <w:rsid w:val="003C2D80"/>
    <w:rsid w:val="003E2352"/>
    <w:rsid w:val="004060FA"/>
    <w:rsid w:val="00430CE0"/>
    <w:rsid w:val="00437671"/>
    <w:rsid w:val="004405BA"/>
    <w:rsid w:val="00481107"/>
    <w:rsid w:val="004D3662"/>
    <w:rsid w:val="00542F38"/>
    <w:rsid w:val="0068195A"/>
    <w:rsid w:val="006F479D"/>
    <w:rsid w:val="00700381"/>
    <w:rsid w:val="00715AC7"/>
    <w:rsid w:val="00762836"/>
    <w:rsid w:val="0081313C"/>
    <w:rsid w:val="00815AC9"/>
    <w:rsid w:val="008709FA"/>
    <w:rsid w:val="008A5B43"/>
    <w:rsid w:val="008D4B06"/>
    <w:rsid w:val="0090071E"/>
    <w:rsid w:val="009174F2"/>
    <w:rsid w:val="009322E2"/>
    <w:rsid w:val="00933E66"/>
    <w:rsid w:val="00936E4C"/>
    <w:rsid w:val="00995F06"/>
    <w:rsid w:val="009C01C0"/>
    <w:rsid w:val="009F4A18"/>
    <w:rsid w:val="009F6328"/>
    <w:rsid w:val="00A026FA"/>
    <w:rsid w:val="00A03A0C"/>
    <w:rsid w:val="00A20836"/>
    <w:rsid w:val="00A6557C"/>
    <w:rsid w:val="00A92B9E"/>
    <w:rsid w:val="00AC3B58"/>
    <w:rsid w:val="00B46563"/>
    <w:rsid w:val="00C17CC8"/>
    <w:rsid w:val="00C26F65"/>
    <w:rsid w:val="00C35517"/>
    <w:rsid w:val="00C435C8"/>
    <w:rsid w:val="00C53716"/>
    <w:rsid w:val="00C612A8"/>
    <w:rsid w:val="00C749E6"/>
    <w:rsid w:val="00C97323"/>
    <w:rsid w:val="00CC326B"/>
    <w:rsid w:val="00CE15AA"/>
    <w:rsid w:val="00D10063"/>
    <w:rsid w:val="00D11E09"/>
    <w:rsid w:val="00D30BEF"/>
    <w:rsid w:val="00D416DC"/>
    <w:rsid w:val="00D44B8B"/>
    <w:rsid w:val="00D51D24"/>
    <w:rsid w:val="00D5230B"/>
    <w:rsid w:val="00D530A2"/>
    <w:rsid w:val="00D73742"/>
    <w:rsid w:val="00D907D9"/>
    <w:rsid w:val="00DF676E"/>
    <w:rsid w:val="00E23A54"/>
    <w:rsid w:val="00E8452B"/>
    <w:rsid w:val="00EB29B5"/>
    <w:rsid w:val="00ED61B9"/>
    <w:rsid w:val="00F45476"/>
    <w:rsid w:val="00F52B5B"/>
    <w:rsid w:val="00F8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0D49"/>
  <w15:docId w15:val="{9E1C55DC-BC50-204B-B82F-77EBE199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73AA"/>
  </w:style>
  <w:style w:type="paragraph" w:styleId="Pidipagina">
    <w:name w:val="footer"/>
    <w:basedOn w:val="Normale"/>
    <w:link w:val="PidipaginaCarattere"/>
    <w:uiPriority w:val="99"/>
    <w:unhideWhenUsed/>
    <w:rsid w:val="00FA73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73AA"/>
  </w:style>
  <w:style w:type="character" w:customStyle="1" w:styleId="apple-converted-space">
    <w:name w:val="apple-converted-space"/>
    <w:basedOn w:val="Carpredefinitoparagrafo"/>
    <w:rsid w:val="009A03EC"/>
  </w:style>
  <w:style w:type="character" w:styleId="Enfasigrassetto">
    <w:name w:val="Strong"/>
    <w:basedOn w:val="Carpredefinitoparagrafo"/>
    <w:uiPriority w:val="22"/>
    <w:qFormat/>
    <w:rsid w:val="009A03EC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164486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AA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AA119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AA119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AA1192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corsivo">
    <w:name w:val="Emphasis"/>
    <w:basedOn w:val="Carpredefinitoparagrafo"/>
    <w:uiPriority w:val="20"/>
    <w:qFormat/>
    <w:rsid w:val="003E23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0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1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0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0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kR5Ai1wrtx1TAMaX07SkdEUP9A==">CgMxLjA4AHIhMWhYbDlYSUVDQzVsd2k4TEVQWjA3Nzh5M3FJeDV0M1dE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Boschini Elena</dc:creator>
  <cp:lastModifiedBy>Boschini Elena</cp:lastModifiedBy>
  <cp:revision>4</cp:revision>
  <dcterms:created xsi:type="dcterms:W3CDTF">2024-02-16T09:10:00Z</dcterms:created>
  <dcterms:modified xsi:type="dcterms:W3CDTF">2024-02-16T09:31:00Z</dcterms:modified>
</cp:coreProperties>
</file>