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C12" w:rsidRDefault="009B6D1E" w:rsidP="009B6D1E">
      <w:pPr>
        <w:jc w:val="center"/>
      </w:pPr>
      <w:r>
        <w:rPr>
          <w:noProof/>
        </w:rPr>
        <w:drawing>
          <wp:inline distT="0" distB="0" distL="0" distR="0">
            <wp:extent cx="1630680" cy="589554"/>
            <wp:effectExtent l="0" t="0" r="762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745" cy="610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129" w:rsidRPr="00E91BD5" w:rsidRDefault="00150129" w:rsidP="009B6D1E">
      <w:pPr>
        <w:jc w:val="center"/>
        <w:rPr>
          <w:rFonts w:asciiTheme="majorHAnsi" w:hAnsiTheme="majorHAnsi" w:cstheme="majorHAnsi"/>
          <w:b/>
        </w:rPr>
      </w:pPr>
      <w:r w:rsidRPr="00E91BD5">
        <w:rPr>
          <w:rFonts w:asciiTheme="majorHAnsi" w:hAnsiTheme="majorHAnsi" w:cstheme="majorHAnsi"/>
          <w:b/>
        </w:rPr>
        <w:t>RINNOVAMENTO NEL SEGNO DELLA CONTINUITÀ A MAGNETTI BUILDING</w:t>
      </w:r>
    </w:p>
    <w:p w:rsidR="00786CF5" w:rsidRPr="00E91BD5" w:rsidRDefault="00150129" w:rsidP="00706121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E91BD5">
        <w:rPr>
          <w:rFonts w:asciiTheme="majorHAnsi" w:hAnsiTheme="majorHAnsi" w:cstheme="majorHAnsi"/>
          <w:i/>
        </w:rPr>
        <w:t>L’</w:t>
      </w:r>
      <w:r w:rsidR="00FA2EBC" w:rsidRPr="00E91BD5">
        <w:rPr>
          <w:rFonts w:asciiTheme="majorHAnsi" w:hAnsiTheme="majorHAnsi" w:cstheme="majorHAnsi"/>
          <w:i/>
        </w:rPr>
        <w:t>ingresso dell’azienda</w:t>
      </w:r>
      <w:r w:rsidRPr="00E91BD5">
        <w:rPr>
          <w:rFonts w:asciiTheme="majorHAnsi" w:hAnsiTheme="majorHAnsi" w:cstheme="majorHAnsi"/>
          <w:i/>
        </w:rPr>
        <w:t xml:space="preserve"> nel Gruppo Grigolin ha comportato un netto cambio di marcia, </w:t>
      </w:r>
    </w:p>
    <w:p w:rsidR="00150129" w:rsidRPr="00E91BD5" w:rsidRDefault="00150129" w:rsidP="00706121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E91BD5">
        <w:rPr>
          <w:rFonts w:asciiTheme="majorHAnsi" w:hAnsiTheme="majorHAnsi" w:cstheme="majorHAnsi"/>
          <w:i/>
        </w:rPr>
        <w:t xml:space="preserve">con </w:t>
      </w:r>
      <w:r w:rsidR="00706121" w:rsidRPr="00E91BD5">
        <w:rPr>
          <w:rFonts w:asciiTheme="majorHAnsi" w:hAnsiTheme="majorHAnsi" w:cstheme="majorHAnsi"/>
          <w:i/>
        </w:rPr>
        <w:t xml:space="preserve">nuovi </w:t>
      </w:r>
      <w:r w:rsidRPr="00E91BD5">
        <w:rPr>
          <w:rFonts w:asciiTheme="majorHAnsi" w:hAnsiTheme="majorHAnsi" w:cstheme="majorHAnsi"/>
          <w:i/>
        </w:rPr>
        <w:t>obiettivi e progetti</w:t>
      </w:r>
      <w:r w:rsidR="00706121" w:rsidRPr="00E91BD5">
        <w:rPr>
          <w:rFonts w:asciiTheme="majorHAnsi" w:hAnsiTheme="majorHAnsi" w:cstheme="majorHAnsi"/>
          <w:i/>
        </w:rPr>
        <w:t xml:space="preserve"> </w:t>
      </w:r>
      <w:r w:rsidRPr="00E91BD5">
        <w:rPr>
          <w:rFonts w:asciiTheme="majorHAnsi" w:hAnsiTheme="majorHAnsi" w:cstheme="majorHAnsi"/>
          <w:i/>
        </w:rPr>
        <w:t xml:space="preserve">sempre </w:t>
      </w:r>
      <w:r w:rsidR="00706121" w:rsidRPr="00E91BD5">
        <w:rPr>
          <w:rFonts w:asciiTheme="majorHAnsi" w:hAnsiTheme="majorHAnsi" w:cstheme="majorHAnsi"/>
          <w:i/>
        </w:rPr>
        <w:t>in cantiere</w:t>
      </w:r>
    </w:p>
    <w:p w:rsidR="00786CF5" w:rsidRPr="00E91BD5" w:rsidRDefault="00786CF5" w:rsidP="00786CF5">
      <w:pPr>
        <w:spacing w:after="0" w:line="240" w:lineRule="auto"/>
        <w:rPr>
          <w:rFonts w:asciiTheme="majorHAnsi" w:hAnsiTheme="majorHAnsi" w:cstheme="majorHAnsi"/>
        </w:rPr>
      </w:pPr>
    </w:p>
    <w:p w:rsidR="00461ABE" w:rsidRDefault="009F4296" w:rsidP="00786CF5">
      <w:pPr>
        <w:spacing w:after="0" w:line="240" w:lineRule="auto"/>
        <w:rPr>
          <w:rFonts w:asciiTheme="majorHAnsi" w:hAnsiTheme="majorHAnsi" w:cstheme="majorHAnsi"/>
        </w:rPr>
      </w:pPr>
      <w:r w:rsidRPr="009F4296">
        <w:rPr>
          <w:rFonts w:asciiTheme="majorHAnsi" w:hAnsiTheme="majorHAnsi" w:cstheme="majorHAnsi"/>
          <w:b/>
        </w:rPr>
        <w:t>Carvico, luglio 2023</w:t>
      </w:r>
      <w:r w:rsidR="003C6A94">
        <w:rPr>
          <w:rFonts w:asciiTheme="majorHAnsi" w:hAnsiTheme="majorHAnsi" w:cstheme="majorHAnsi"/>
          <w:b/>
        </w:rPr>
        <w:t>.</w:t>
      </w:r>
      <w:r>
        <w:rPr>
          <w:rFonts w:asciiTheme="majorHAnsi" w:hAnsiTheme="majorHAnsi" w:cstheme="majorHAnsi"/>
        </w:rPr>
        <w:t xml:space="preserve"> </w:t>
      </w:r>
      <w:r w:rsidR="00461ABE">
        <w:rPr>
          <w:rFonts w:asciiTheme="majorHAnsi" w:hAnsiTheme="majorHAnsi" w:cstheme="majorHAnsi"/>
        </w:rPr>
        <w:t>Magnetti Building, storica azienda edile bergamasca con 200 anni di storia alle spalle, nel febbraio 2022 è entrata a far parte del gruppo Grigolin.</w:t>
      </w:r>
    </w:p>
    <w:p w:rsidR="00706121" w:rsidRPr="00E91BD5" w:rsidRDefault="00461ABE" w:rsidP="00786CF5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La presenza costante e attenta di </w:t>
      </w:r>
      <w:r w:rsidR="00786CF5" w:rsidRPr="00E91BD5">
        <w:rPr>
          <w:rFonts w:asciiTheme="majorHAnsi" w:hAnsiTheme="majorHAnsi" w:cstheme="majorHAnsi"/>
        </w:rPr>
        <w:t>Benedetta Grigolin</w:t>
      </w:r>
      <w:r>
        <w:rPr>
          <w:rFonts w:asciiTheme="majorHAnsi" w:hAnsiTheme="majorHAnsi" w:cstheme="majorHAnsi"/>
        </w:rPr>
        <w:t>, da allora amministratrice delegata dell’azienda,</w:t>
      </w:r>
      <w:r w:rsidR="00786CF5" w:rsidRPr="00E91BD5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ha dato a </w:t>
      </w:r>
      <w:r w:rsidR="00786CF5" w:rsidRPr="00E91BD5">
        <w:rPr>
          <w:rFonts w:asciiTheme="majorHAnsi" w:hAnsiTheme="majorHAnsi" w:cstheme="majorHAnsi"/>
        </w:rPr>
        <w:t xml:space="preserve">Magnetti Building </w:t>
      </w:r>
      <w:r w:rsidR="00D92B06" w:rsidRPr="00E91BD5">
        <w:rPr>
          <w:rFonts w:asciiTheme="majorHAnsi" w:hAnsiTheme="majorHAnsi" w:cstheme="majorHAnsi"/>
        </w:rPr>
        <w:t xml:space="preserve">una forte </w:t>
      </w:r>
      <w:r w:rsidR="00786CF5" w:rsidRPr="00E91BD5">
        <w:rPr>
          <w:rFonts w:asciiTheme="majorHAnsi" w:hAnsiTheme="majorHAnsi" w:cstheme="majorHAnsi"/>
        </w:rPr>
        <w:t xml:space="preserve">spinta e </w:t>
      </w:r>
      <w:r w:rsidR="00D92B06" w:rsidRPr="00E91BD5">
        <w:rPr>
          <w:rFonts w:asciiTheme="majorHAnsi" w:hAnsiTheme="majorHAnsi" w:cstheme="majorHAnsi"/>
        </w:rPr>
        <w:t xml:space="preserve">una grande </w:t>
      </w:r>
      <w:r w:rsidR="00786CF5" w:rsidRPr="00E91BD5">
        <w:rPr>
          <w:rFonts w:asciiTheme="majorHAnsi" w:hAnsiTheme="majorHAnsi" w:cstheme="majorHAnsi"/>
        </w:rPr>
        <w:t>accelerazione verso il futuro</w:t>
      </w:r>
      <w:r w:rsidR="009F4906">
        <w:rPr>
          <w:rFonts w:asciiTheme="majorHAnsi" w:hAnsiTheme="majorHAnsi" w:cstheme="majorHAnsi"/>
        </w:rPr>
        <w:t xml:space="preserve"> nel corso di quest’anno e mezzo</w:t>
      </w:r>
      <w:r w:rsidR="00786CF5" w:rsidRPr="00E91BD5">
        <w:rPr>
          <w:rFonts w:asciiTheme="majorHAnsi" w:hAnsiTheme="majorHAnsi" w:cstheme="majorHAnsi"/>
        </w:rPr>
        <w:t xml:space="preserve">. </w:t>
      </w:r>
    </w:p>
    <w:p w:rsidR="00786CF5" w:rsidRPr="00E91BD5" w:rsidRDefault="00786CF5" w:rsidP="00786CF5">
      <w:pPr>
        <w:spacing w:after="0" w:line="240" w:lineRule="auto"/>
        <w:rPr>
          <w:rFonts w:asciiTheme="majorHAnsi" w:hAnsiTheme="majorHAnsi" w:cstheme="majorHAnsi"/>
        </w:rPr>
      </w:pPr>
      <w:r w:rsidRPr="00E91BD5">
        <w:rPr>
          <w:rFonts w:asciiTheme="majorHAnsi" w:hAnsiTheme="majorHAnsi" w:cstheme="majorHAnsi"/>
        </w:rPr>
        <w:t>Investimenti in produzione, bilancio di sostenibilità per il 2024, nuove certificazioni ambientali e tanti progetti di ricerca e sviluppo sono attualmente in corso.</w:t>
      </w:r>
    </w:p>
    <w:p w:rsidR="00D92B06" w:rsidRPr="00E91BD5" w:rsidRDefault="00D92B06" w:rsidP="00786CF5">
      <w:pPr>
        <w:spacing w:after="0" w:line="240" w:lineRule="auto"/>
        <w:rPr>
          <w:rFonts w:asciiTheme="majorHAnsi" w:hAnsiTheme="majorHAnsi" w:cstheme="majorHAnsi"/>
        </w:rPr>
      </w:pPr>
      <w:r w:rsidRPr="00E91BD5">
        <w:rPr>
          <w:rFonts w:asciiTheme="majorHAnsi" w:hAnsiTheme="majorHAnsi" w:cstheme="majorHAnsi"/>
        </w:rPr>
        <w:t xml:space="preserve">Recentemente madrina della mostra </w:t>
      </w:r>
      <w:r w:rsidRPr="00E91BD5">
        <w:rPr>
          <w:rFonts w:asciiTheme="majorHAnsi" w:hAnsiTheme="majorHAnsi" w:cstheme="majorHAnsi"/>
          <w:i/>
        </w:rPr>
        <w:t xml:space="preserve">Le fabbriche pensanti – Storie di Compassi d’oro da Bergamo a Brescia, </w:t>
      </w:r>
      <w:r w:rsidRPr="00E91BD5">
        <w:rPr>
          <w:rFonts w:asciiTheme="majorHAnsi" w:hAnsiTheme="majorHAnsi" w:cstheme="majorHAnsi"/>
        </w:rPr>
        <w:t xml:space="preserve">tenutasi presso il palazzo della Ragione di Città Alta a Bergamo, insieme a partner come Brembo, Confindustria, ABB e altre eccellenze lombarde, la dottoressa Grigolin dichiara: </w:t>
      </w:r>
    </w:p>
    <w:p w:rsidR="00D92B06" w:rsidRPr="00E91BD5" w:rsidRDefault="00D92B06" w:rsidP="00786CF5">
      <w:pPr>
        <w:spacing w:after="0" w:line="240" w:lineRule="auto"/>
        <w:rPr>
          <w:rFonts w:asciiTheme="majorHAnsi" w:hAnsiTheme="majorHAnsi" w:cstheme="majorHAnsi"/>
        </w:rPr>
      </w:pPr>
      <w:r w:rsidRPr="00E91BD5">
        <w:rPr>
          <w:rFonts w:asciiTheme="majorHAnsi" w:hAnsiTheme="majorHAnsi" w:cstheme="majorHAnsi"/>
        </w:rPr>
        <w:t xml:space="preserve">“Magnetti Building è un’azienda con una luce particolare. Fin dai primi giorni di lavoro, sono stata accolta e ben voluta e il mix tra imprenditoria veneta e volontà bergamasca funziona </w:t>
      </w:r>
      <w:r w:rsidR="00277945" w:rsidRPr="00E91BD5">
        <w:rPr>
          <w:rFonts w:asciiTheme="majorHAnsi" w:hAnsiTheme="majorHAnsi" w:cstheme="majorHAnsi"/>
        </w:rPr>
        <w:t>egregiamente</w:t>
      </w:r>
      <w:r w:rsidRPr="00E91BD5">
        <w:rPr>
          <w:rFonts w:asciiTheme="majorHAnsi" w:hAnsiTheme="majorHAnsi" w:cstheme="majorHAnsi"/>
        </w:rPr>
        <w:t>.</w:t>
      </w:r>
      <w:r w:rsidRPr="00E91BD5">
        <w:rPr>
          <w:rFonts w:asciiTheme="majorHAnsi" w:hAnsiTheme="majorHAnsi" w:cstheme="majorHAnsi"/>
          <w:i/>
        </w:rPr>
        <w:t xml:space="preserve"> </w:t>
      </w:r>
    </w:p>
    <w:p w:rsidR="00D92B06" w:rsidRPr="00E91BD5" w:rsidRDefault="00D92B06" w:rsidP="00D05E1F">
      <w:pPr>
        <w:spacing w:after="0" w:line="240" w:lineRule="auto"/>
        <w:rPr>
          <w:rFonts w:asciiTheme="majorHAnsi" w:hAnsiTheme="majorHAnsi" w:cstheme="majorHAnsi"/>
        </w:rPr>
      </w:pPr>
      <w:r w:rsidRPr="00E91BD5">
        <w:rPr>
          <w:rFonts w:asciiTheme="majorHAnsi" w:hAnsiTheme="majorHAnsi" w:cstheme="majorHAnsi"/>
        </w:rPr>
        <w:t>Velocità, tempo e bellezza, insieme a sostenibilità e innovazione</w:t>
      </w:r>
      <w:r w:rsidR="00277945" w:rsidRPr="00E91BD5">
        <w:rPr>
          <w:rFonts w:asciiTheme="majorHAnsi" w:hAnsiTheme="majorHAnsi" w:cstheme="majorHAnsi"/>
        </w:rPr>
        <w:t>,</w:t>
      </w:r>
      <w:r w:rsidRPr="00E91BD5">
        <w:rPr>
          <w:rFonts w:asciiTheme="majorHAnsi" w:hAnsiTheme="majorHAnsi" w:cstheme="majorHAnsi"/>
        </w:rPr>
        <w:t xml:space="preserve"> sono i principali motori di questa azienda. </w:t>
      </w:r>
    </w:p>
    <w:p w:rsidR="00D92B06" w:rsidRPr="00E91BD5" w:rsidRDefault="0065196F" w:rsidP="00D92B06">
      <w:pPr>
        <w:spacing w:after="0" w:line="240" w:lineRule="auto"/>
        <w:rPr>
          <w:rFonts w:asciiTheme="majorHAnsi" w:hAnsiTheme="majorHAnsi" w:cstheme="majorHAnsi"/>
        </w:rPr>
      </w:pPr>
      <w:r w:rsidRPr="00E91BD5">
        <w:rPr>
          <w:rFonts w:asciiTheme="majorHAnsi" w:hAnsiTheme="majorHAnsi" w:cstheme="majorHAnsi"/>
        </w:rPr>
        <w:t>Quanto ormai mi lega alla Lombardia non è solo business. Recentemente h</w:t>
      </w:r>
      <w:r w:rsidR="00D92B06" w:rsidRPr="00E91BD5">
        <w:rPr>
          <w:rFonts w:asciiTheme="majorHAnsi" w:hAnsiTheme="majorHAnsi" w:cstheme="majorHAnsi"/>
        </w:rPr>
        <w:t xml:space="preserve">o voluto fortemente </w:t>
      </w:r>
      <w:r w:rsidR="00245AA5" w:rsidRPr="00E91BD5">
        <w:rPr>
          <w:rFonts w:asciiTheme="majorHAnsi" w:hAnsiTheme="majorHAnsi" w:cstheme="majorHAnsi"/>
        </w:rPr>
        <w:t xml:space="preserve">supportare </w:t>
      </w:r>
      <w:r w:rsidR="00D92B06" w:rsidRPr="00E91BD5">
        <w:rPr>
          <w:rFonts w:asciiTheme="majorHAnsi" w:hAnsiTheme="majorHAnsi" w:cstheme="majorHAnsi"/>
        </w:rPr>
        <w:t xml:space="preserve">una realtà territoriale come quella della casa circondariale di Bergamo, con la quale stiamo </w:t>
      </w:r>
      <w:r w:rsidR="002E18B5" w:rsidRPr="00E91BD5">
        <w:rPr>
          <w:rFonts w:asciiTheme="majorHAnsi" w:hAnsiTheme="majorHAnsi" w:cstheme="majorHAnsi"/>
        </w:rPr>
        <w:t xml:space="preserve">sviluppando </w:t>
      </w:r>
      <w:r w:rsidR="00D92B06" w:rsidRPr="00E91BD5">
        <w:rPr>
          <w:rFonts w:asciiTheme="majorHAnsi" w:hAnsiTheme="majorHAnsi" w:cstheme="majorHAnsi"/>
        </w:rPr>
        <w:t xml:space="preserve">insieme progetti molto importanti, </w:t>
      </w:r>
      <w:r w:rsidR="002E18B5" w:rsidRPr="00E91BD5">
        <w:rPr>
          <w:rFonts w:asciiTheme="majorHAnsi" w:hAnsiTheme="majorHAnsi" w:cstheme="majorHAnsi"/>
        </w:rPr>
        <w:t xml:space="preserve">come la possibilità di reinserimento nel mondo lavorativo </w:t>
      </w:r>
      <w:r w:rsidR="007F67EE" w:rsidRPr="00E91BD5">
        <w:rPr>
          <w:rFonts w:asciiTheme="majorHAnsi" w:hAnsiTheme="majorHAnsi" w:cstheme="majorHAnsi"/>
        </w:rPr>
        <w:t xml:space="preserve">per i detenuti </w:t>
      </w:r>
      <w:r w:rsidR="002E18B5" w:rsidRPr="00E91BD5">
        <w:rPr>
          <w:rFonts w:asciiTheme="majorHAnsi" w:hAnsiTheme="majorHAnsi" w:cstheme="majorHAnsi"/>
        </w:rPr>
        <w:t xml:space="preserve">tramite </w:t>
      </w:r>
      <w:r w:rsidR="00D92B06" w:rsidRPr="00E91BD5">
        <w:rPr>
          <w:rFonts w:asciiTheme="majorHAnsi" w:hAnsiTheme="majorHAnsi" w:cstheme="majorHAnsi"/>
        </w:rPr>
        <w:t xml:space="preserve">stage </w:t>
      </w:r>
      <w:r w:rsidR="007F67EE">
        <w:rPr>
          <w:rFonts w:asciiTheme="majorHAnsi" w:hAnsiTheme="majorHAnsi" w:cstheme="majorHAnsi"/>
        </w:rPr>
        <w:t>nel</w:t>
      </w:r>
      <w:r w:rsidR="00D92B06" w:rsidRPr="00E91BD5">
        <w:rPr>
          <w:rFonts w:asciiTheme="majorHAnsi" w:hAnsiTheme="majorHAnsi" w:cstheme="majorHAnsi"/>
        </w:rPr>
        <w:t xml:space="preserve">la nostra azienda, </w:t>
      </w:r>
      <w:r w:rsidR="002E18B5" w:rsidRPr="00E91BD5">
        <w:rPr>
          <w:rFonts w:asciiTheme="majorHAnsi" w:hAnsiTheme="majorHAnsi" w:cstheme="majorHAnsi"/>
        </w:rPr>
        <w:t xml:space="preserve">il </w:t>
      </w:r>
      <w:r w:rsidR="00D92B06" w:rsidRPr="00E91BD5">
        <w:rPr>
          <w:rFonts w:asciiTheme="majorHAnsi" w:hAnsiTheme="majorHAnsi" w:cstheme="majorHAnsi"/>
        </w:rPr>
        <w:t>sostegno a laboratori interni e un progetto molto più ambizioso di ristrutturazione di una parte del carcere.</w:t>
      </w:r>
    </w:p>
    <w:p w:rsidR="00D92B06" w:rsidRPr="00E91BD5" w:rsidRDefault="002C456D" w:rsidP="00D92B06">
      <w:pPr>
        <w:spacing w:after="0" w:line="240" w:lineRule="auto"/>
        <w:rPr>
          <w:rFonts w:asciiTheme="majorHAnsi" w:hAnsiTheme="majorHAnsi" w:cstheme="majorHAnsi"/>
        </w:rPr>
      </w:pPr>
      <w:r w:rsidRPr="00E91BD5">
        <w:rPr>
          <w:rFonts w:asciiTheme="majorHAnsi" w:hAnsiTheme="majorHAnsi" w:cstheme="majorHAnsi"/>
        </w:rPr>
        <w:t xml:space="preserve">A fronte di tanto lavoro, risultano ancora maggiori le soddisfazioni ottenute e sono certa che in futuro saranno sempre di più grazie allo spirito di gruppo e alla collaborazione instaurata in questo primo anno e mezzo.” </w:t>
      </w:r>
    </w:p>
    <w:p w:rsidR="00245AA5" w:rsidRPr="00E91BD5" w:rsidRDefault="00D05E1F" w:rsidP="00D05E1F">
      <w:pPr>
        <w:spacing w:after="0" w:line="240" w:lineRule="auto"/>
        <w:rPr>
          <w:rFonts w:asciiTheme="majorHAnsi" w:hAnsiTheme="majorHAnsi" w:cstheme="majorHAnsi"/>
        </w:rPr>
      </w:pPr>
      <w:r w:rsidRPr="00E91BD5">
        <w:rPr>
          <w:rFonts w:asciiTheme="majorHAnsi" w:hAnsiTheme="majorHAnsi" w:cstheme="majorHAnsi"/>
        </w:rPr>
        <w:t xml:space="preserve">Nonostante le difficoltà di mercato ed economiche, </w:t>
      </w:r>
      <w:r w:rsidR="00245AA5" w:rsidRPr="00E91BD5">
        <w:rPr>
          <w:rFonts w:asciiTheme="majorHAnsi" w:hAnsiTheme="majorHAnsi" w:cstheme="majorHAnsi"/>
        </w:rPr>
        <w:t>Magnetti Building lavora con</w:t>
      </w:r>
      <w:r w:rsidRPr="00E91BD5">
        <w:rPr>
          <w:rFonts w:asciiTheme="majorHAnsi" w:hAnsiTheme="majorHAnsi" w:cstheme="majorHAnsi"/>
        </w:rPr>
        <w:t xml:space="preserve"> uno sguardo sempre rivolto al futuro. </w:t>
      </w:r>
    </w:p>
    <w:p w:rsidR="00D05E1F" w:rsidRPr="00E91BD5" w:rsidRDefault="00245AA5" w:rsidP="00D05E1F">
      <w:pPr>
        <w:spacing w:after="0" w:line="240" w:lineRule="auto"/>
        <w:rPr>
          <w:rFonts w:asciiTheme="majorHAnsi" w:hAnsiTheme="majorHAnsi" w:cstheme="majorHAnsi"/>
        </w:rPr>
      </w:pPr>
      <w:r w:rsidRPr="00E91BD5">
        <w:rPr>
          <w:rFonts w:asciiTheme="majorHAnsi" w:hAnsiTheme="majorHAnsi" w:cstheme="majorHAnsi"/>
        </w:rPr>
        <w:t xml:space="preserve">Gli ultimi progetti intrapresi dimostrano chiaramente la direzione intrapresa, dalla conclusione del </w:t>
      </w:r>
      <w:r w:rsidR="00D05E1F" w:rsidRPr="00E91BD5">
        <w:rPr>
          <w:rFonts w:asciiTheme="majorHAnsi" w:hAnsiTheme="majorHAnsi" w:cstheme="majorHAnsi"/>
        </w:rPr>
        <w:t xml:space="preserve">percorso di certificazione EPD per la maggior parte dei prodotti, </w:t>
      </w:r>
      <w:r w:rsidRPr="00E91BD5">
        <w:rPr>
          <w:rFonts w:asciiTheme="majorHAnsi" w:hAnsiTheme="majorHAnsi" w:cstheme="majorHAnsi"/>
        </w:rPr>
        <w:t xml:space="preserve">alla redazione </w:t>
      </w:r>
      <w:r w:rsidR="00B0445E" w:rsidRPr="00E91BD5">
        <w:rPr>
          <w:rFonts w:asciiTheme="majorHAnsi" w:hAnsiTheme="majorHAnsi" w:cstheme="majorHAnsi"/>
        </w:rPr>
        <w:t xml:space="preserve">attualmente in corso del </w:t>
      </w:r>
      <w:r w:rsidR="00D05E1F" w:rsidRPr="00E91BD5">
        <w:rPr>
          <w:rFonts w:asciiTheme="majorHAnsi" w:hAnsiTheme="majorHAnsi" w:cstheme="majorHAnsi"/>
        </w:rPr>
        <w:t xml:space="preserve">primo bilancio di sostenibilità </w:t>
      </w:r>
      <w:r w:rsidR="00B0445E" w:rsidRPr="00E91BD5">
        <w:rPr>
          <w:rFonts w:asciiTheme="majorHAnsi" w:hAnsiTheme="majorHAnsi" w:cstheme="majorHAnsi"/>
        </w:rPr>
        <w:t xml:space="preserve">fino all’inaugurazione di </w:t>
      </w:r>
      <w:r w:rsidR="00D05E1F" w:rsidRPr="00E91BD5">
        <w:rPr>
          <w:rFonts w:asciiTheme="majorHAnsi" w:hAnsiTheme="majorHAnsi" w:cstheme="majorHAnsi"/>
        </w:rPr>
        <w:t xml:space="preserve">una nuova macchina </w:t>
      </w:r>
      <w:r w:rsidR="00B0445E" w:rsidRPr="00E91BD5">
        <w:rPr>
          <w:rFonts w:asciiTheme="majorHAnsi" w:hAnsiTheme="majorHAnsi" w:cstheme="majorHAnsi"/>
        </w:rPr>
        <w:t xml:space="preserve">che fornirà </w:t>
      </w:r>
      <w:r w:rsidR="00D05E1F" w:rsidRPr="00E91BD5">
        <w:rPr>
          <w:rFonts w:asciiTheme="majorHAnsi" w:hAnsiTheme="majorHAnsi" w:cstheme="majorHAnsi"/>
        </w:rPr>
        <w:t xml:space="preserve">nuove finiture per le facciate degli edifici. </w:t>
      </w:r>
    </w:p>
    <w:p w:rsidR="00D05E1F" w:rsidRPr="00E91BD5" w:rsidRDefault="00D05E1F" w:rsidP="00D05E1F">
      <w:pPr>
        <w:spacing w:after="0" w:line="240" w:lineRule="auto"/>
        <w:rPr>
          <w:rFonts w:asciiTheme="majorHAnsi" w:hAnsiTheme="majorHAnsi" w:cstheme="majorHAnsi"/>
        </w:rPr>
      </w:pPr>
      <w:r w:rsidRPr="00E91BD5">
        <w:rPr>
          <w:rFonts w:asciiTheme="majorHAnsi" w:hAnsiTheme="majorHAnsi" w:cstheme="majorHAnsi"/>
        </w:rPr>
        <w:t xml:space="preserve">Architettura, design e tanta passione </w:t>
      </w:r>
      <w:r w:rsidR="00B16FAB" w:rsidRPr="00E91BD5">
        <w:rPr>
          <w:rFonts w:asciiTheme="majorHAnsi" w:hAnsiTheme="majorHAnsi" w:cstheme="majorHAnsi"/>
        </w:rPr>
        <w:t xml:space="preserve">continueranno a guidare l’azienda </w:t>
      </w:r>
      <w:r w:rsidRPr="00E91BD5">
        <w:rPr>
          <w:rFonts w:asciiTheme="majorHAnsi" w:hAnsiTheme="majorHAnsi" w:cstheme="majorHAnsi"/>
        </w:rPr>
        <w:t>nei prossimi anni</w:t>
      </w:r>
      <w:r w:rsidR="008B21FE" w:rsidRPr="00E91BD5">
        <w:rPr>
          <w:rFonts w:asciiTheme="majorHAnsi" w:hAnsiTheme="majorHAnsi" w:cstheme="majorHAnsi"/>
        </w:rPr>
        <w:t xml:space="preserve">, spingendola a guardare sempre più lontano, verso nuovi traguardi e obiettivi.  </w:t>
      </w:r>
      <w:bookmarkStart w:id="0" w:name="_GoBack"/>
      <w:bookmarkEnd w:id="0"/>
    </w:p>
    <w:p w:rsidR="00333ECF" w:rsidRDefault="00333ECF" w:rsidP="00D92B06">
      <w:pPr>
        <w:spacing w:after="0" w:line="240" w:lineRule="auto"/>
      </w:pPr>
    </w:p>
    <w:p w:rsidR="00333ECF" w:rsidRPr="00561FA8" w:rsidRDefault="00333ECF" w:rsidP="00561FA8">
      <w:pPr>
        <w:spacing w:after="240" w:line="240" w:lineRule="auto"/>
        <w:rPr>
          <w:rFonts w:ascii="Montserrat" w:eastAsia="Times New Roman" w:hAnsi="Montserrat" w:cs="Times New Roman"/>
          <w:b/>
          <w:bCs/>
          <w:color w:val="000000"/>
          <w:sz w:val="18"/>
          <w:szCs w:val="20"/>
          <w:shd w:val="clear" w:color="auto" w:fill="FFFFFF"/>
          <w:lang w:eastAsia="it-IT"/>
        </w:rPr>
      </w:pPr>
      <w:r w:rsidRPr="00561FA8">
        <w:rPr>
          <w:rFonts w:ascii="Montserrat" w:eastAsia="Times New Roman" w:hAnsi="Montserrat" w:cs="Times New Roman"/>
          <w:b/>
          <w:bCs/>
          <w:color w:val="000000"/>
          <w:sz w:val="18"/>
          <w:szCs w:val="20"/>
          <w:shd w:val="clear" w:color="auto" w:fill="FFFFFF"/>
          <w:lang w:eastAsia="it-IT"/>
        </w:rPr>
        <w:t>M</w:t>
      </w:r>
      <w:r w:rsidR="00561FA8" w:rsidRPr="00561FA8">
        <w:rPr>
          <w:rFonts w:ascii="Montserrat" w:eastAsia="Times New Roman" w:hAnsi="Montserrat" w:cs="Times New Roman"/>
          <w:b/>
          <w:bCs/>
          <w:color w:val="000000"/>
          <w:sz w:val="18"/>
          <w:szCs w:val="20"/>
          <w:shd w:val="clear" w:color="auto" w:fill="FFFFFF"/>
          <w:lang w:eastAsia="it-IT"/>
        </w:rPr>
        <w:t xml:space="preserve">AGNETTI BUILDING </w:t>
      </w:r>
    </w:p>
    <w:p w:rsidR="00561FA8" w:rsidRDefault="00333ECF" w:rsidP="00561FA8">
      <w:pPr>
        <w:spacing w:after="0" w:line="240" w:lineRule="auto"/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</w:pPr>
      <w:r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Magnetti Building, </w:t>
      </w:r>
      <w:r w:rsidR="009F0CB1"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azienda </w:t>
      </w:r>
      <w:r w:rsidR="009F0CB1"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con d</w:t>
      </w:r>
      <w:r w:rsidR="009F0CB1"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uecento anni di esperienza nel settore dell’edilizia </w:t>
      </w:r>
      <w:r w:rsidR="006F3D5F"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con </w:t>
      </w:r>
      <w:r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sede a Carvico (BG)</w:t>
      </w:r>
      <w:r w:rsidR="003E19AA"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,</w:t>
      </w:r>
      <w:r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 </w:t>
      </w:r>
      <w:r w:rsidR="0046088F"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si occupa del</w:t>
      </w:r>
      <w:r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la realizzazione di edifici industriali e commerciali, centri logistici, uffici ed edilizia alberghiera. </w:t>
      </w:r>
    </w:p>
    <w:p w:rsidR="00561FA8" w:rsidRDefault="00561FA8" w:rsidP="00561FA8">
      <w:pPr>
        <w:spacing w:after="0" w:line="240" w:lineRule="auto"/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</w:pPr>
    </w:p>
    <w:p w:rsidR="00561FA8" w:rsidRDefault="003E19AA" w:rsidP="00561FA8">
      <w:pPr>
        <w:spacing w:after="0" w:line="240" w:lineRule="auto"/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</w:pPr>
      <w:r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A </w:t>
      </w:r>
      <w:r w:rsidR="00333ECF"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partire dal prefabbricato prefinito in calcestruzzo, cuore del suo sistema costruttivo, </w:t>
      </w:r>
      <w:r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Magnetti Building </w:t>
      </w:r>
      <w:r w:rsidR="00333ECF"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ha integrato progettualità e capacità operativa per fornire soluzioni complete, chiavi in mano e a ridotto impatto ambientale. Grazie alla qualità delle soluzioni e l’orientamento all’innovazione, l’azienda è il partner ideale sia per nuove costruzioni sia per interventi di restauro e recupero, in grado di fornire soluzioni dalle elevate prestazioni, realizzate in tempi certi e con un controllo completo dei costi, senza mai dimenticare l’attenzione per il design e la valenza architettonica degli edifici.</w:t>
      </w:r>
      <w:r w:rsidR="005062A0"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 </w:t>
      </w:r>
    </w:p>
    <w:p w:rsidR="00561FA8" w:rsidRDefault="00561FA8" w:rsidP="00561FA8">
      <w:pPr>
        <w:spacing w:after="0" w:line="240" w:lineRule="auto"/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</w:pPr>
    </w:p>
    <w:p w:rsidR="00333ECF" w:rsidRDefault="00333ECF" w:rsidP="00561FA8">
      <w:pPr>
        <w:spacing w:after="0" w:line="240" w:lineRule="auto"/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</w:pPr>
      <w:r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Da gennaio 2022, l’azienda è parte del Gruppo Grigolin</w:t>
      </w:r>
      <w:r w:rsidR="003E19AA"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, </w:t>
      </w:r>
      <w:r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società veneta leader da </w:t>
      </w:r>
      <w:r w:rsidR="0046088F"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60 </w:t>
      </w:r>
      <w:r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anni nel settore dei materiali per le costruzioni grazie alla sua presenza diffusa e radicata sul territorio, che riunisce un pool di aziende specializzate nel mondo dell’edilizia e delle costruzioni, </w:t>
      </w:r>
      <w:r w:rsidR="0046088F"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garantendo </w:t>
      </w:r>
      <w:r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una competenza completa per gli operatori del mercato dalla progettazione alla produzione fino alla messa in opera</w:t>
      </w:r>
      <w:r w:rsidR="005062A0" w:rsidRPr="00561FA8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. </w:t>
      </w:r>
    </w:p>
    <w:p w:rsidR="00982DF6" w:rsidRDefault="00982DF6" w:rsidP="00561FA8">
      <w:pPr>
        <w:spacing w:after="0" w:line="240" w:lineRule="auto"/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</w:pPr>
    </w:p>
    <w:p w:rsidR="00AA2085" w:rsidRDefault="00AA2085" w:rsidP="00561FA8">
      <w:pPr>
        <w:spacing w:after="240" w:line="240" w:lineRule="auto"/>
        <w:rPr>
          <w:rFonts w:ascii="Montserrat" w:eastAsia="Times New Roman" w:hAnsi="Montserrat" w:cs="Times New Roman"/>
          <w:b/>
          <w:bCs/>
          <w:color w:val="000000"/>
          <w:sz w:val="18"/>
          <w:szCs w:val="20"/>
          <w:shd w:val="clear" w:color="auto" w:fill="FFFFFF"/>
          <w:lang w:eastAsia="it-IT"/>
        </w:rPr>
      </w:pPr>
    </w:p>
    <w:p w:rsidR="00561FA8" w:rsidRDefault="00E21130" w:rsidP="00561FA8">
      <w:pPr>
        <w:spacing w:after="240" w:line="240" w:lineRule="auto"/>
        <w:rPr>
          <w:rFonts w:ascii="Times New Roman" w:eastAsia="Times New Roman" w:hAnsi="Times New Roman" w:cs="Times New Roman"/>
          <w:color w:val="000000"/>
          <w:szCs w:val="24"/>
          <w:lang w:eastAsia="it-IT"/>
        </w:rPr>
      </w:pPr>
      <w:r w:rsidRPr="00E93D14">
        <w:rPr>
          <w:rFonts w:ascii="Montserrat" w:eastAsia="Times New Roman" w:hAnsi="Montserrat" w:cs="Times New Roman"/>
          <w:b/>
          <w:bCs/>
          <w:color w:val="000000"/>
          <w:sz w:val="18"/>
          <w:szCs w:val="20"/>
          <w:shd w:val="clear" w:color="auto" w:fill="FFFFFF"/>
          <w:lang w:eastAsia="it-IT"/>
        </w:rPr>
        <w:lastRenderedPageBreak/>
        <w:t>GRUPPO GRIGOLIN</w:t>
      </w:r>
      <w:r w:rsidR="00561FA8">
        <w:rPr>
          <w:rFonts w:ascii="Times New Roman" w:eastAsia="Times New Roman" w:hAnsi="Times New Roman" w:cs="Times New Roman"/>
          <w:color w:val="000000"/>
          <w:szCs w:val="24"/>
          <w:lang w:eastAsia="it-IT"/>
        </w:rPr>
        <w:t xml:space="preserve"> </w:t>
      </w:r>
    </w:p>
    <w:p w:rsidR="00561FA8" w:rsidRDefault="00E21130" w:rsidP="00561FA8">
      <w:pPr>
        <w:spacing w:after="240" w:line="240" w:lineRule="auto"/>
        <w:rPr>
          <w:rFonts w:ascii="Times New Roman" w:eastAsia="Times New Roman" w:hAnsi="Times New Roman" w:cs="Times New Roman"/>
          <w:color w:val="000000"/>
          <w:szCs w:val="24"/>
          <w:lang w:eastAsia="it-IT"/>
        </w:rPr>
      </w:pPr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La sua storia inizia nel 1963 a </w:t>
      </w:r>
      <w:r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Ponte della </w:t>
      </w:r>
      <w:proofErr w:type="spellStart"/>
      <w:r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Priula</w:t>
      </w:r>
      <w:proofErr w:type="spellEnd"/>
      <w:r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 (TV)</w:t>
      </w:r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, oggi Gruppo Grigolin è tra le realtà leader a livello nazionale ed europeo nel comparto dell’edilizia e dei materiali per le costruzioni. In mano alla stessa famiglia da 60 anni, attraverso un pool di aziende- tra cui Fornaci Calce Grigolin, </w:t>
      </w:r>
      <w:proofErr w:type="spellStart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SuperBeton</w:t>
      </w:r>
      <w:proofErr w:type="spellEnd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, Nuova Tesi System, Magnetti Building, </w:t>
      </w:r>
      <w:proofErr w:type="spellStart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Brussi</w:t>
      </w:r>
      <w:proofErr w:type="spellEnd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 Costruzioni- specializzate nella progettazione, nella produzione, fino alla messa in opera, il Gruppo offre prodotti innovativi e di </w:t>
      </w:r>
      <w:proofErr w:type="spellStart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qualita</w:t>
      </w:r>
      <w:proofErr w:type="spellEnd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̀, soluzioni e applicazioni integrate per </w:t>
      </w:r>
      <w:proofErr w:type="gramStart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>la building</w:t>
      </w:r>
      <w:proofErr w:type="gramEnd"/>
      <w:r w:rsidRPr="00E93D14">
        <w:rPr>
          <w:rFonts w:asciiTheme="majorHAnsi" w:eastAsia="Times New Roman" w:hAnsiTheme="majorHAnsi" w:cs="Calibri Light"/>
          <w:i/>
          <w:iCs/>
          <w:color w:val="000000"/>
          <w:sz w:val="18"/>
          <w:szCs w:val="20"/>
          <w:lang w:eastAsia="it-IT"/>
        </w:rPr>
        <w:t xml:space="preserve"> community, garantendo una competenza a 360 gradi agli operatori di mercato. </w:t>
      </w:r>
    </w:p>
    <w:p w:rsidR="00E21130" w:rsidRPr="00561FA8" w:rsidRDefault="00E21130" w:rsidP="00561FA8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it-IT"/>
        </w:rPr>
      </w:pPr>
      <w:r>
        <w:rPr>
          <w:rFonts w:ascii="Calibri Light" w:eastAsia="Times New Roman" w:hAnsi="Calibri Light" w:cs="Calibri Light"/>
          <w:i/>
          <w:iCs/>
          <w:color w:val="000000"/>
          <w:sz w:val="18"/>
          <w:szCs w:val="20"/>
          <w:lang w:eastAsia="it-IT"/>
        </w:rPr>
        <w:t xml:space="preserve">È </w:t>
      </w:r>
      <w:r w:rsidRPr="00E93D14">
        <w:rPr>
          <w:rFonts w:ascii="Calibri Light" w:eastAsia="Times New Roman" w:hAnsi="Calibri Light" w:cs="Calibri Light"/>
          <w:i/>
          <w:iCs/>
          <w:color w:val="000000"/>
          <w:sz w:val="18"/>
          <w:szCs w:val="20"/>
          <w:lang w:eastAsia="it-IT"/>
        </w:rPr>
        <w:t xml:space="preserve">presente in maniera capillare su tutto il territorio nazionale attraverso </w:t>
      </w:r>
      <w:r w:rsidRPr="00E93D14">
        <w:rPr>
          <w:rFonts w:ascii="Calibri Light" w:eastAsia="Times New Roman" w:hAnsi="Calibri Light" w:cs="Calibri Light"/>
          <w:i/>
          <w:iCs/>
          <w:color w:val="000000"/>
          <w:sz w:val="18"/>
          <w:szCs w:val="20"/>
          <w:shd w:val="clear" w:color="auto" w:fill="FFFFFF"/>
          <w:lang w:eastAsia="it-IT"/>
        </w:rPr>
        <w:t xml:space="preserve">oltre un centinaio tra stabilimenti e unità produttive. A livello internazionale il Gruppo è presente in Germania e Svizzera.  </w:t>
      </w:r>
      <w:r w:rsidRPr="00E93D14">
        <w:rPr>
          <w:rFonts w:ascii="Calibri Light" w:eastAsia="Times New Roman" w:hAnsi="Calibri Light" w:cs="Calibri Light"/>
          <w:i/>
          <w:iCs/>
          <w:color w:val="000000"/>
          <w:sz w:val="18"/>
          <w:szCs w:val="20"/>
          <w:lang w:eastAsia="it-IT"/>
        </w:rPr>
        <w:t xml:space="preserve">Gruppo Grigolin oggi conta oltre </w:t>
      </w:r>
      <w:proofErr w:type="gramStart"/>
      <w:r w:rsidRPr="00E93D14">
        <w:rPr>
          <w:rFonts w:ascii="Calibri Light" w:eastAsia="Times New Roman" w:hAnsi="Calibri Light" w:cs="Calibri Light"/>
          <w:i/>
          <w:iCs/>
          <w:color w:val="000000"/>
          <w:sz w:val="18"/>
          <w:szCs w:val="20"/>
          <w:lang w:eastAsia="it-IT"/>
        </w:rPr>
        <w:t>1500  dipendenti</w:t>
      </w:r>
      <w:proofErr w:type="gramEnd"/>
      <w:r w:rsidRPr="00E93D14">
        <w:rPr>
          <w:rFonts w:ascii="Calibri Light" w:eastAsia="Times New Roman" w:hAnsi="Calibri Light" w:cs="Calibri Light"/>
          <w:i/>
          <w:iCs/>
          <w:color w:val="000000"/>
          <w:sz w:val="18"/>
          <w:szCs w:val="20"/>
          <w:lang w:eastAsia="it-IT"/>
        </w:rPr>
        <w:t xml:space="preserve">. </w:t>
      </w:r>
    </w:p>
    <w:p w:rsidR="00E21130" w:rsidRPr="00E93D14" w:rsidRDefault="00E21130" w:rsidP="00E21130">
      <w:pPr>
        <w:spacing w:after="0" w:line="240" w:lineRule="auto"/>
        <w:jc w:val="both"/>
        <w:rPr>
          <w:rFonts w:ascii="Montserrat" w:eastAsia="Times New Roman" w:hAnsi="Montserrat" w:cs="Times New Roman"/>
          <w:i/>
          <w:iCs/>
          <w:color w:val="000000"/>
          <w:sz w:val="16"/>
          <w:szCs w:val="18"/>
          <w:lang w:eastAsia="it-IT"/>
        </w:rPr>
      </w:pPr>
    </w:p>
    <w:p w:rsidR="00333ECF" w:rsidRPr="00333ECF" w:rsidRDefault="00333ECF" w:rsidP="00333ECF">
      <w:pPr>
        <w:rPr>
          <w:rFonts w:eastAsia="Times New Roman" w:cs="Times New Roman"/>
          <w:i/>
          <w:kern w:val="2"/>
        </w:rPr>
      </w:pPr>
    </w:p>
    <w:p w:rsidR="00333ECF" w:rsidRPr="00333ECF" w:rsidRDefault="00333ECF" w:rsidP="00D92B06">
      <w:pPr>
        <w:spacing w:after="0" w:line="240" w:lineRule="auto"/>
        <w:rPr>
          <w:i/>
        </w:rPr>
      </w:pPr>
    </w:p>
    <w:sectPr w:rsidR="00333ECF" w:rsidRPr="00333E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D1E"/>
    <w:rsid w:val="000C414C"/>
    <w:rsid w:val="00150129"/>
    <w:rsid w:val="00245AA5"/>
    <w:rsid w:val="00277945"/>
    <w:rsid w:val="002C456D"/>
    <w:rsid w:val="002E18B5"/>
    <w:rsid w:val="00333ECF"/>
    <w:rsid w:val="003C6A94"/>
    <w:rsid w:val="003E19AA"/>
    <w:rsid w:val="0046088F"/>
    <w:rsid w:val="00461ABE"/>
    <w:rsid w:val="005062A0"/>
    <w:rsid w:val="00561FA8"/>
    <w:rsid w:val="0065196F"/>
    <w:rsid w:val="006F3D5F"/>
    <w:rsid w:val="00706121"/>
    <w:rsid w:val="00786CF5"/>
    <w:rsid w:val="007A37AF"/>
    <w:rsid w:val="007F67EE"/>
    <w:rsid w:val="008B21FE"/>
    <w:rsid w:val="00982DF6"/>
    <w:rsid w:val="009B6D1E"/>
    <w:rsid w:val="009F0CB1"/>
    <w:rsid w:val="009F4296"/>
    <w:rsid w:val="009F4906"/>
    <w:rsid w:val="00A31646"/>
    <w:rsid w:val="00AA2085"/>
    <w:rsid w:val="00B0445E"/>
    <w:rsid w:val="00B16FAB"/>
    <w:rsid w:val="00B37ECD"/>
    <w:rsid w:val="00D05E1F"/>
    <w:rsid w:val="00D92B06"/>
    <w:rsid w:val="00E21130"/>
    <w:rsid w:val="00E91BD5"/>
    <w:rsid w:val="00F42A1A"/>
    <w:rsid w:val="00FA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41CC7"/>
  <w15:chartTrackingRefBased/>
  <w15:docId w15:val="{70486724-62EB-4448-9A06-CE3C1896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6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Boschini Elena</dc:creator>
  <cp:keywords/>
  <dc:description/>
  <cp:lastModifiedBy>Boschini Elena</cp:lastModifiedBy>
  <cp:revision>19</cp:revision>
  <dcterms:created xsi:type="dcterms:W3CDTF">2023-07-10T10:57:00Z</dcterms:created>
  <dcterms:modified xsi:type="dcterms:W3CDTF">2023-07-11T10:48:00Z</dcterms:modified>
</cp:coreProperties>
</file>